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965"/>
      </w:tblGrid>
      <w:tr w:rsidR="00BC3639" w:rsidRPr="003E100E" w:rsidTr="00591C19">
        <w:tc>
          <w:tcPr>
            <w:tcW w:w="7088" w:type="dxa"/>
            <w:vAlign w:val="center"/>
          </w:tcPr>
          <w:p w:rsidR="00591C19" w:rsidRPr="003E100E" w:rsidRDefault="00BC3639" w:rsidP="00440DE6">
            <w:pPr>
              <w:pStyle w:val="a5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3E100E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 xml:space="preserve">Памятка </w:t>
            </w:r>
            <w:proofErr w:type="gramStart"/>
            <w:r w:rsidRPr="003E100E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пациенту</w:t>
            </w:r>
            <w:r w:rsidR="00440DE6" w:rsidRPr="003E100E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591C19" w:rsidRPr="003E100E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>для</w:t>
            </w:r>
            <w:proofErr w:type="gramEnd"/>
            <w:r w:rsidR="00591C19" w:rsidRPr="003E100E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 xml:space="preserve"> плановой госпитализации в</w:t>
            </w:r>
            <w:r w:rsidR="00440DE6" w:rsidRPr="003E100E"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91C19" w:rsidRPr="003E100E">
              <w:rPr>
                <w:rFonts w:ascii="Cambria" w:hAnsi="Cambria"/>
                <w:b/>
                <w:bCs/>
                <w:sz w:val="28"/>
                <w:szCs w:val="28"/>
              </w:rPr>
              <w:t xml:space="preserve">ГБУЗ НИКИО им. Л. И. </w:t>
            </w:r>
            <w:proofErr w:type="spellStart"/>
            <w:r w:rsidR="00591C19" w:rsidRPr="003E100E">
              <w:rPr>
                <w:rFonts w:ascii="Cambria" w:hAnsi="Cambria"/>
                <w:b/>
                <w:bCs/>
                <w:sz w:val="28"/>
                <w:szCs w:val="28"/>
              </w:rPr>
              <w:t>Свержевского</w:t>
            </w:r>
            <w:proofErr w:type="spellEnd"/>
            <w:r w:rsidR="00591C19" w:rsidRPr="003E100E">
              <w:rPr>
                <w:rFonts w:ascii="Cambria" w:hAnsi="Cambria"/>
                <w:b/>
                <w:bCs/>
                <w:sz w:val="28"/>
                <w:szCs w:val="28"/>
              </w:rPr>
              <w:t xml:space="preserve"> ДЗМ</w:t>
            </w:r>
            <w:r w:rsidR="00440DE6" w:rsidRPr="003E100E">
              <w:rPr>
                <w:rFonts w:ascii="Cambria" w:hAnsi="Cambria"/>
                <w:b/>
                <w:bCs/>
                <w:sz w:val="28"/>
                <w:szCs w:val="28"/>
              </w:rPr>
              <w:t xml:space="preserve"> в период продолжающейся пандемии С</w:t>
            </w:r>
            <w:proofErr w:type="spellStart"/>
            <w:r w:rsidR="00440DE6" w:rsidRPr="003E100E"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  <w:t>ovid</w:t>
            </w:r>
            <w:proofErr w:type="spellEnd"/>
            <w:r w:rsidR="00440DE6" w:rsidRPr="003E100E">
              <w:rPr>
                <w:rFonts w:ascii="Cambria" w:hAnsi="Cambria"/>
                <w:b/>
                <w:bCs/>
                <w:sz w:val="28"/>
                <w:szCs w:val="28"/>
              </w:rPr>
              <w:t>-19</w:t>
            </w:r>
          </w:p>
        </w:tc>
        <w:tc>
          <w:tcPr>
            <w:tcW w:w="2965" w:type="dxa"/>
          </w:tcPr>
          <w:p w:rsidR="00BC3639" w:rsidRPr="003E100E" w:rsidRDefault="00BC3639" w:rsidP="00BC3639">
            <w:pPr>
              <w:spacing w:before="100" w:beforeAutospacing="1" w:after="100" w:afterAutospacing="1"/>
              <w:jc w:val="right"/>
              <w:rPr>
                <w:rFonts w:ascii="Cambria" w:eastAsia="Times New Roman" w:hAnsi="Cambria" w:cs="Lucida Grande"/>
                <w:color w:val="333333"/>
                <w:sz w:val="24"/>
                <w:szCs w:val="24"/>
                <w:lang w:eastAsia="ru-RU"/>
              </w:rPr>
            </w:pPr>
            <w:r w:rsidRPr="003E100E">
              <w:rPr>
                <w:rFonts w:ascii="Cambria" w:eastAsia="Times New Roman" w:hAnsi="Cambria" w:cs="Lucida Grande"/>
                <w:noProof/>
                <w:color w:val="333333"/>
                <w:lang w:eastAsia="ru-RU"/>
              </w:rPr>
              <w:drawing>
                <wp:inline distT="0" distB="0" distL="0" distR="0">
                  <wp:extent cx="1124262" cy="829426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никио логотип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398" cy="84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399" w:rsidRPr="003E100E" w:rsidRDefault="003E100E" w:rsidP="003E100E">
      <w:pPr>
        <w:pStyle w:val="a5"/>
        <w:jc w:val="center"/>
        <w:rPr>
          <w:rFonts w:ascii="Cambria" w:hAnsi="Cambria"/>
          <w:b/>
          <w:bCs/>
          <w:highlight w:val="lightGray"/>
          <w:lang w:eastAsia="ru-RU"/>
        </w:rPr>
      </w:pPr>
      <w:r w:rsidRPr="003E100E">
        <w:rPr>
          <w:rFonts w:ascii="Cambria" w:hAnsi="Cambria"/>
          <w:b/>
          <w:highlight w:val="lightGray"/>
          <w:lang w:eastAsia="ru-RU"/>
        </w:rPr>
        <w:t xml:space="preserve">Уважаемый пациент </w:t>
      </w:r>
      <w:r w:rsidRPr="003E100E">
        <w:rPr>
          <w:rFonts w:ascii="Cambria" w:hAnsi="Cambria"/>
          <w:b/>
          <w:bCs/>
          <w:highlight w:val="lightGray"/>
          <w:lang w:eastAsia="ru-RU"/>
        </w:rPr>
        <w:t xml:space="preserve">в связи с продолжающейся пандемией </w:t>
      </w:r>
      <w:proofErr w:type="spellStart"/>
      <w:r w:rsidRPr="003E100E">
        <w:rPr>
          <w:rFonts w:ascii="Cambria" w:hAnsi="Cambria"/>
          <w:b/>
          <w:bCs/>
          <w:highlight w:val="lightGray"/>
          <w:lang w:val="en-US" w:eastAsia="ru-RU"/>
        </w:rPr>
        <w:t>Covid</w:t>
      </w:r>
      <w:proofErr w:type="spellEnd"/>
      <w:r w:rsidRPr="003E100E">
        <w:rPr>
          <w:rFonts w:ascii="Cambria" w:hAnsi="Cambria"/>
          <w:b/>
          <w:bCs/>
          <w:highlight w:val="lightGray"/>
          <w:lang w:eastAsia="ru-RU"/>
        </w:rPr>
        <w:t>-19 госпитализация пациентов проводится в соответствии с регламентом</w:t>
      </w:r>
      <w:r w:rsidRPr="003E100E">
        <w:rPr>
          <w:rFonts w:ascii="Cambria" w:hAnsi="Cambria"/>
          <w:b/>
          <w:bCs/>
          <w:lang w:eastAsia="ru-RU"/>
        </w:rPr>
        <w:t>:</w:t>
      </w:r>
    </w:p>
    <w:tbl>
      <w:tblPr>
        <w:tblStyle w:val="a4"/>
        <w:tblpPr w:leftFromText="180" w:rightFromText="180" w:vertAnchor="text" w:horzAnchor="margin" w:tblpX="-253" w:tblpY="154"/>
        <w:tblW w:w="1076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49"/>
        <w:gridCol w:w="10316"/>
      </w:tblGrid>
      <w:tr w:rsidR="003E100E" w:rsidRPr="003E100E" w:rsidTr="003E100E">
        <w:trPr>
          <w:trHeight w:val="416"/>
          <w:tblCellSpacing w:w="20" w:type="dxa"/>
        </w:trPr>
        <w:tc>
          <w:tcPr>
            <w:tcW w:w="389" w:type="dxa"/>
            <w:shd w:val="clear" w:color="auto" w:fill="D9D9D9" w:themeFill="background1" w:themeFillShade="D9"/>
            <w:vAlign w:val="center"/>
          </w:tcPr>
          <w:p w:rsidR="003E100E" w:rsidRPr="003E100E" w:rsidRDefault="003E100E" w:rsidP="00B92EF0">
            <w:pPr>
              <w:jc w:val="center"/>
              <w:rPr>
                <w:rFonts w:ascii="Cambria" w:hAnsi="Cambria" w:cs="Times New Roman"/>
                <w:b/>
                <w:highlight w:val="lightGray"/>
              </w:rPr>
            </w:pPr>
            <w:r w:rsidRPr="003E100E">
              <w:rPr>
                <w:rFonts w:ascii="Cambria" w:hAnsi="Cambria" w:cs="Times New Roman"/>
                <w:b/>
                <w:highlight w:val="lightGray"/>
              </w:rPr>
              <w:t>1</w:t>
            </w:r>
          </w:p>
        </w:tc>
        <w:tc>
          <w:tcPr>
            <w:tcW w:w="10256" w:type="dxa"/>
            <w:shd w:val="clear" w:color="auto" w:fill="auto"/>
            <w:vAlign w:val="center"/>
          </w:tcPr>
          <w:p w:rsidR="003E100E" w:rsidRPr="003E100E" w:rsidRDefault="003E100E" w:rsidP="00B92EF0">
            <w:pPr>
              <w:rPr>
                <w:rFonts w:ascii="Cambria" w:hAnsi="Cambria"/>
              </w:rPr>
            </w:pPr>
            <w:r w:rsidRPr="003E100E">
              <w:rPr>
                <w:rFonts w:ascii="Cambria" w:hAnsi="Cambria"/>
              </w:rPr>
              <w:t>Вход пациентов в здания Института должен осуществляться строго в маске и перчатках</w:t>
            </w:r>
          </w:p>
        </w:tc>
      </w:tr>
      <w:tr w:rsidR="003E100E" w:rsidRPr="003E100E" w:rsidTr="003E100E">
        <w:trPr>
          <w:trHeight w:val="556"/>
          <w:tblCellSpacing w:w="20" w:type="dxa"/>
        </w:trPr>
        <w:tc>
          <w:tcPr>
            <w:tcW w:w="389" w:type="dxa"/>
            <w:shd w:val="clear" w:color="auto" w:fill="D9D9D9" w:themeFill="background1" w:themeFillShade="D9"/>
            <w:vAlign w:val="center"/>
          </w:tcPr>
          <w:p w:rsidR="003E100E" w:rsidRPr="003E100E" w:rsidRDefault="003E100E" w:rsidP="00B92EF0">
            <w:pPr>
              <w:jc w:val="center"/>
              <w:rPr>
                <w:rFonts w:ascii="Cambria" w:hAnsi="Cambria" w:cs="Times New Roman"/>
                <w:b/>
                <w:highlight w:val="lightGray"/>
                <w:lang w:val="en-US"/>
              </w:rPr>
            </w:pPr>
            <w:r w:rsidRPr="003E100E">
              <w:rPr>
                <w:rFonts w:ascii="Cambria" w:hAnsi="Cambria" w:cs="Times New Roman"/>
                <w:b/>
                <w:highlight w:val="lightGray"/>
                <w:lang w:val="en-US"/>
              </w:rPr>
              <w:t>2</w:t>
            </w:r>
          </w:p>
        </w:tc>
        <w:tc>
          <w:tcPr>
            <w:tcW w:w="10256" w:type="dxa"/>
            <w:shd w:val="clear" w:color="auto" w:fill="auto"/>
            <w:vAlign w:val="center"/>
          </w:tcPr>
          <w:p w:rsidR="003E100E" w:rsidRPr="003E100E" w:rsidRDefault="003E100E" w:rsidP="00B92EF0">
            <w:pPr>
              <w:rPr>
                <w:rFonts w:ascii="Cambria" w:hAnsi="Cambria"/>
              </w:rPr>
            </w:pPr>
            <w:r w:rsidRPr="003E100E">
              <w:rPr>
                <w:rFonts w:ascii="Cambria" w:hAnsi="Cambria"/>
              </w:rPr>
              <w:t>На входе пациенту будет проведена бесконтактная термометрия (при выявлении повышенной температуры пациент не допускается в организацию)</w:t>
            </w:r>
          </w:p>
        </w:tc>
      </w:tr>
      <w:tr w:rsidR="003E100E" w:rsidRPr="003E100E" w:rsidTr="003E100E">
        <w:trPr>
          <w:trHeight w:val="286"/>
          <w:tblCellSpacing w:w="20" w:type="dxa"/>
        </w:trPr>
        <w:tc>
          <w:tcPr>
            <w:tcW w:w="389" w:type="dxa"/>
            <w:shd w:val="clear" w:color="auto" w:fill="D9D9D9" w:themeFill="background1" w:themeFillShade="D9"/>
            <w:vAlign w:val="center"/>
          </w:tcPr>
          <w:p w:rsidR="003E100E" w:rsidRPr="003E100E" w:rsidRDefault="003E100E" w:rsidP="00B92EF0">
            <w:pPr>
              <w:jc w:val="center"/>
              <w:rPr>
                <w:rFonts w:ascii="Cambria" w:hAnsi="Cambria" w:cs="Times New Roman"/>
                <w:b/>
                <w:highlight w:val="lightGray"/>
                <w:lang w:val="en-US"/>
              </w:rPr>
            </w:pPr>
            <w:r w:rsidRPr="003E100E">
              <w:rPr>
                <w:rFonts w:ascii="Cambria" w:hAnsi="Cambria" w:cs="Times New Roman"/>
                <w:b/>
                <w:highlight w:val="lightGray"/>
                <w:lang w:val="en-US"/>
              </w:rPr>
              <w:t>3</w:t>
            </w:r>
          </w:p>
        </w:tc>
        <w:tc>
          <w:tcPr>
            <w:tcW w:w="10256" w:type="dxa"/>
            <w:shd w:val="clear" w:color="auto" w:fill="auto"/>
            <w:vAlign w:val="center"/>
          </w:tcPr>
          <w:p w:rsidR="003E100E" w:rsidRPr="003E100E" w:rsidRDefault="003E100E" w:rsidP="00B92EF0">
            <w:pPr>
              <w:rPr>
                <w:rFonts w:ascii="Cambria" w:hAnsi="Cambria"/>
              </w:rPr>
            </w:pPr>
            <w:r w:rsidRPr="003E100E">
              <w:rPr>
                <w:rFonts w:ascii="Cambria" w:hAnsi="Cambria"/>
              </w:rPr>
              <w:t>Всем поступающим в отделение пациентам при госпитализации проводится КТ исследование, взятие мазка на ПЦР и забор крови на наличие антител к COVID-19</w:t>
            </w:r>
            <w:r w:rsidR="000E2D25">
              <w:rPr>
                <w:rFonts w:ascii="Cambria" w:hAnsi="Cambria"/>
              </w:rPr>
              <w:t xml:space="preserve">. </w:t>
            </w:r>
            <w:r w:rsidR="000E2D25" w:rsidRPr="00FA5D3B">
              <w:rPr>
                <w:rFonts w:ascii="Cambria" w:hAnsi="Cambria"/>
              </w:rPr>
              <w:t>Рекомендуется прибыть на госпитализацию без металлических украшений на голове и шее, а также в одежде и белье не содержащих металлических элементов на уровне грудной клетки (это позволит выполнить обследование без раздевания)</w:t>
            </w:r>
            <w:r w:rsidR="000E2D25">
              <w:rPr>
                <w:rFonts w:ascii="Cambria" w:hAnsi="Cambria"/>
              </w:rPr>
              <w:t xml:space="preserve"> </w:t>
            </w:r>
          </w:p>
        </w:tc>
      </w:tr>
      <w:tr w:rsidR="003E100E" w:rsidRPr="003E100E" w:rsidTr="003E100E">
        <w:trPr>
          <w:trHeight w:val="394"/>
          <w:tblCellSpacing w:w="20" w:type="dxa"/>
        </w:trPr>
        <w:tc>
          <w:tcPr>
            <w:tcW w:w="389" w:type="dxa"/>
            <w:shd w:val="clear" w:color="auto" w:fill="D9D9D9" w:themeFill="background1" w:themeFillShade="D9"/>
            <w:vAlign w:val="center"/>
          </w:tcPr>
          <w:p w:rsidR="003E100E" w:rsidRPr="003E100E" w:rsidRDefault="003E100E" w:rsidP="00B92EF0">
            <w:pPr>
              <w:jc w:val="center"/>
              <w:rPr>
                <w:rFonts w:ascii="Cambria" w:hAnsi="Cambria" w:cs="Times New Roman"/>
                <w:b/>
                <w:highlight w:val="lightGray"/>
                <w:lang w:val="en-US"/>
              </w:rPr>
            </w:pPr>
            <w:r w:rsidRPr="003E100E">
              <w:rPr>
                <w:rFonts w:ascii="Cambria" w:hAnsi="Cambria" w:cs="Times New Roman"/>
                <w:b/>
                <w:highlight w:val="lightGray"/>
                <w:lang w:val="en-US"/>
              </w:rPr>
              <w:t>4</w:t>
            </w:r>
          </w:p>
        </w:tc>
        <w:tc>
          <w:tcPr>
            <w:tcW w:w="10256" w:type="dxa"/>
            <w:shd w:val="clear" w:color="auto" w:fill="auto"/>
            <w:vAlign w:val="center"/>
          </w:tcPr>
          <w:p w:rsidR="003E100E" w:rsidRPr="003E100E" w:rsidRDefault="003E100E" w:rsidP="00B92EF0">
            <w:pPr>
              <w:rPr>
                <w:rFonts w:ascii="Cambria" w:hAnsi="Cambria"/>
              </w:rPr>
            </w:pPr>
            <w:r w:rsidRPr="003E100E">
              <w:rPr>
                <w:rFonts w:ascii="Cambria" w:hAnsi="Cambria"/>
              </w:rPr>
              <w:t>До получения результатов лабораторных анализов пациент размещается в клиническом обсервационном отделении в маломестных палатах (не более 2х коек)</w:t>
            </w:r>
          </w:p>
        </w:tc>
      </w:tr>
      <w:tr w:rsidR="003E100E" w:rsidRPr="003E100E" w:rsidTr="003E100E">
        <w:trPr>
          <w:tblCellSpacing w:w="20" w:type="dxa"/>
        </w:trPr>
        <w:tc>
          <w:tcPr>
            <w:tcW w:w="389" w:type="dxa"/>
            <w:shd w:val="clear" w:color="auto" w:fill="D9D9D9" w:themeFill="background1" w:themeFillShade="D9"/>
            <w:vAlign w:val="center"/>
          </w:tcPr>
          <w:p w:rsidR="003E100E" w:rsidRPr="003E100E" w:rsidRDefault="003E100E" w:rsidP="00B92EF0">
            <w:pPr>
              <w:jc w:val="center"/>
              <w:rPr>
                <w:rFonts w:ascii="Cambria" w:hAnsi="Cambria" w:cs="Times New Roman"/>
                <w:b/>
                <w:highlight w:val="lightGray"/>
                <w:lang w:val="en-US"/>
              </w:rPr>
            </w:pPr>
            <w:r w:rsidRPr="003E100E">
              <w:rPr>
                <w:rFonts w:ascii="Cambria" w:hAnsi="Cambria" w:cs="Times New Roman"/>
                <w:b/>
                <w:highlight w:val="lightGray"/>
                <w:lang w:val="en-US"/>
              </w:rPr>
              <w:t>5</w:t>
            </w:r>
          </w:p>
        </w:tc>
        <w:tc>
          <w:tcPr>
            <w:tcW w:w="10256" w:type="dxa"/>
            <w:shd w:val="clear" w:color="auto" w:fill="auto"/>
            <w:vAlign w:val="center"/>
          </w:tcPr>
          <w:p w:rsidR="003E100E" w:rsidRPr="003E100E" w:rsidRDefault="003E100E" w:rsidP="00B92EF0">
            <w:pPr>
              <w:rPr>
                <w:rFonts w:ascii="Cambria" w:hAnsi="Cambria"/>
              </w:rPr>
            </w:pPr>
            <w:r w:rsidRPr="003E100E">
              <w:rPr>
                <w:rFonts w:ascii="Cambria" w:hAnsi="Cambria"/>
              </w:rPr>
              <w:t>При подозрении на КТ внебольничной пневмонии, пациент изолируется в изолятор при отделении лучевой диагностики. Решается вопрос о госпитализации пациента в профильное учреждение или изоляцию и лечение на дому</w:t>
            </w:r>
          </w:p>
        </w:tc>
      </w:tr>
      <w:tr w:rsidR="003E100E" w:rsidRPr="003E100E" w:rsidTr="003E100E">
        <w:trPr>
          <w:tblCellSpacing w:w="20" w:type="dxa"/>
        </w:trPr>
        <w:tc>
          <w:tcPr>
            <w:tcW w:w="389" w:type="dxa"/>
            <w:shd w:val="clear" w:color="auto" w:fill="D9D9D9" w:themeFill="background1" w:themeFillShade="D9"/>
            <w:vAlign w:val="center"/>
          </w:tcPr>
          <w:p w:rsidR="003E100E" w:rsidRPr="003E100E" w:rsidRDefault="003E100E" w:rsidP="00B92EF0">
            <w:pPr>
              <w:jc w:val="center"/>
              <w:rPr>
                <w:rFonts w:ascii="Cambria" w:hAnsi="Cambria" w:cs="Times New Roman"/>
                <w:b/>
                <w:highlight w:val="lightGray"/>
              </w:rPr>
            </w:pPr>
            <w:r w:rsidRPr="003E100E">
              <w:rPr>
                <w:rFonts w:ascii="Cambria" w:hAnsi="Cambria" w:cs="Times New Roman"/>
                <w:b/>
                <w:highlight w:val="lightGray"/>
              </w:rPr>
              <w:t>6</w:t>
            </w:r>
          </w:p>
        </w:tc>
        <w:tc>
          <w:tcPr>
            <w:tcW w:w="10256" w:type="dxa"/>
            <w:shd w:val="clear" w:color="auto" w:fill="auto"/>
            <w:vAlign w:val="center"/>
          </w:tcPr>
          <w:p w:rsidR="003E100E" w:rsidRPr="003E100E" w:rsidRDefault="003E100E" w:rsidP="00B92EF0">
            <w:pPr>
              <w:rPr>
                <w:rFonts w:ascii="Cambria" w:hAnsi="Cambria"/>
              </w:rPr>
            </w:pPr>
            <w:r w:rsidRPr="003E100E">
              <w:rPr>
                <w:rFonts w:ascii="Cambria" w:hAnsi="Cambria"/>
              </w:rPr>
              <w:t>Пациенты, допущенные до госпитализации в стационар, находятся в маломестных палатах. Выход из палаты с обязательным ношением маски и перчаток, а также с соблюдением социальной дистанции (не менее 2х метров) между другими пациентами и сотрудниками подразделений.</w:t>
            </w:r>
          </w:p>
        </w:tc>
      </w:tr>
      <w:tr w:rsidR="003E100E" w:rsidRPr="003E100E" w:rsidTr="003E100E">
        <w:trPr>
          <w:tblCellSpacing w:w="20" w:type="dxa"/>
        </w:trPr>
        <w:tc>
          <w:tcPr>
            <w:tcW w:w="389" w:type="dxa"/>
            <w:shd w:val="clear" w:color="auto" w:fill="D9D9D9" w:themeFill="background1" w:themeFillShade="D9"/>
            <w:vAlign w:val="center"/>
          </w:tcPr>
          <w:p w:rsidR="003E100E" w:rsidRPr="003E100E" w:rsidRDefault="003E100E" w:rsidP="00B92EF0">
            <w:pPr>
              <w:jc w:val="center"/>
              <w:rPr>
                <w:rFonts w:ascii="Cambria" w:hAnsi="Cambria" w:cs="Times New Roman"/>
                <w:b/>
                <w:highlight w:val="lightGray"/>
              </w:rPr>
            </w:pPr>
            <w:r w:rsidRPr="003E100E">
              <w:rPr>
                <w:rFonts w:ascii="Cambria" w:hAnsi="Cambria" w:cs="Times New Roman"/>
                <w:b/>
                <w:highlight w:val="lightGray"/>
              </w:rPr>
              <w:t>7</w:t>
            </w:r>
          </w:p>
        </w:tc>
        <w:tc>
          <w:tcPr>
            <w:tcW w:w="10256" w:type="dxa"/>
            <w:shd w:val="clear" w:color="auto" w:fill="auto"/>
            <w:vAlign w:val="center"/>
          </w:tcPr>
          <w:p w:rsidR="003E100E" w:rsidRPr="003E100E" w:rsidRDefault="003E100E" w:rsidP="00B92EF0">
            <w:pPr>
              <w:rPr>
                <w:rFonts w:ascii="Cambria" w:hAnsi="Cambria"/>
              </w:rPr>
            </w:pPr>
            <w:r w:rsidRPr="003E100E">
              <w:rPr>
                <w:rFonts w:ascii="Cambria" w:hAnsi="Cambria"/>
              </w:rPr>
              <w:t xml:space="preserve">При получении положительного результата мазка на COVID-19 или получения результата исследования крови на антитела к COVID-19 с </w:t>
            </w:r>
            <w:r w:rsidRPr="00FA5D3B">
              <w:rPr>
                <w:rFonts w:ascii="Cambria" w:hAnsi="Cambria"/>
              </w:rPr>
              <w:t xml:space="preserve">результатом </w:t>
            </w:r>
            <w:proofErr w:type="spellStart"/>
            <w:r w:rsidRPr="00FA5D3B">
              <w:rPr>
                <w:rFonts w:ascii="Cambria" w:hAnsi="Cambria"/>
              </w:rPr>
              <w:t>IgM</w:t>
            </w:r>
            <w:proofErr w:type="spellEnd"/>
            <w:r w:rsidRPr="00FA5D3B">
              <w:rPr>
                <w:rFonts w:ascii="Cambria" w:hAnsi="Cambria"/>
              </w:rPr>
              <w:t xml:space="preserve"> &gt;</w:t>
            </w:r>
            <w:r w:rsidR="000E2D25" w:rsidRPr="00FA5D3B">
              <w:rPr>
                <w:rFonts w:ascii="Cambria" w:hAnsi="Cambria"/>
              </w:rPr>
              <w:t>2.0</w:t>
            </w:r>
            <w:r w:rsidRPr="00FA5D3B">
              <w:rPr>
                <w:rFonts w:ascii="Cambria" w:hAnsi="Cambria"/>
              </w:rPr>
              <w:t xml:space="preserve"> и </w:t>
            </w:r>
            <w:proofErr w:type="spellStart"/>
            <w:r w:rsidRPr="00FA5D3B">
              <w:rPr>
                <w:rFonts w:ascii="Cambria" w:hAnsi="Cambria"/>
              </w:rPr>
              <w:t>IgG</w:t>
            </w:r>
            <w:proofErr w:type="spellEnd"/>
            <w:r w:rsidRPr="00FA5D3B">
              <w:rPr>
                <w:rFonts w:ascii="Cambria" w:hAnsi="Cambria"/>
              </w:rPr>
              <w:t>&lt;10 пациента изолируют в палате, запрещается выход из палатной секции до решения о переводе в профильный</w:t>
            </w:r>
            <w:r w:rsidRPr="003E100E">
              <w:rPr>
                <w:rFonts w:ascii="Cambria" w:hAnsi="Cambria"/>
              </w:rPr>
              <w:t xml:space="preserve"> стационар или выписки на изоляцию и лечение в домашних условиях</w:t>
            </w:r>
          </w:p>
        </w:tc>
      </w:tr>
      <w:tr w:rsidR="003E100E" w:rsidRPr="003E100E" w:rsidTr="003E100E">
        <w:trPr>
          <w:tblCellSpacing w:w="20" w:type="dxa"/>
        </w:trPr>
        <w:tc>
          <w:tcPr>
            <w:tcW w:w="10685" w:type="dxa"/>
            <w:gridSpan w:val="2"/>
            <w:shd w:val="clear" w:color="auto" w:fill="D9D9D9" w:themeFill="background1" w:themeFillShade="D9"/>
            <w:vAlign w:val="center"/>
          </w:tcPr>
          <w:p w:rsidR="003E100E" w:rsidRPr="003E100E" w:rsidRDefault="003E100E" w:rsidP="003E100E">
            <w:pPr>
              <w:jc w:val="center"/>
              <w:rPr>
                <w:rFonts w:ascii="Cambria" w:hAnsi="Cambria"/>
              </w:rPr>
            </w:pPr>
            <w:r w:rsidRPr="003E100E">
              <w:rPr>
                <w:rFonts w:ascii="Cambria" w:hAnsi="Cambria"/>
                <w:b/>
                <w:bCs/>
                <w:lang w:eastAsia="ru-RU"/>
              </w:rPr>
              <w:t xml:space="preserve">Основание: «Алгоритм лечебно-диагностической деятельности ГБУЗ НИКИО им. Л.И. </w:t>
            </w:r>
            <w:proofErr w:type="spellStart"/>
            <w:r w:rsidRPr="003E100E">
              <w:rPr>
                <w:rFonts w:ascii="Cambria" w:hAnsi="Cambria"/>
                <w:b/>
                <w:bCs/>
                <w:lang w:eastAsia="ru-RU"/>
              </w:rPr>
              <w:t>Свержевского</w:t>
            </w:r>
            <w:proofErr w:type="spellEnd"/>
            <w:r w:rsidRPr="003E100E">
              <w:rPr>
                <w:rFonts w:ascii="Cambria" w:hAnsi="Cambria"/>
                <w:b/>
                <w:bCs/>
                <w:lang w:eastAsia="ru-RU"/>
              </w:rPr>
              <w:t xml:space="preserve"> в период продолжающейся пандемии </w:t>
            </w:r>
            <w:proofErr w:type="spellStart"/>
            <w:r w:rsidRPr="003E100E">
              <w:rPr>
                <w:rFonts w:ascii="Cambria" w:hAnsi="Cambria"/>
                <w:b/>
                <w:bCs/>
                <w:lang w:val="en-US" w:eastAsia="ru-RU"/>
              </w:rPr>
              <w:t>covid</w:t>
            </w:r>
            <w:proofErr w:type="spellEnd"/>
            <w:r w:rsidRPr="003E100E">
              <w:rPr>
                <w:rFonts w:ascii="Cambria" w:hAnsi="Cambria"/>
                <w:b/>
                <w:bCs/>
                <w:lang w:eastAsia="ru-RU"/>
              </w:rPr>
              <w:t>-19)</w:t>
            </w:r>
          </w:p>
        </w:tc>
      </w:tr>
    </w:tbl>
    <w:tbl>
      <w:tblPr>
        <w:tblStyle w:val="a4"/>
        <w:tblW w:w="0" w:type="auto"/>
        <w:tblCellSpacing w:w="2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368"/>
        <w:gridCol w:w="5368"/>
      </w:tblGrid>
      <w:tr w:rsidR="003E100E" w:rsidTr="00B92EF0">
        <w:trPr>
          <w:trHeight w:val="361"/>
          <w:tblCellSpacing w:w="20" w:type="dxa"/>
        </w:trPr>
        <w:tc>
          <w:tcPr>
            <w:tcW w:w="10656" w:type="dxa"/>
            <w:gridSpan w:val="2"/>
            <w:shd w:val="clear" w:color="auto" w:fill="D9D9D9" w:themeFill="background1" w:themeFillShade="D9"/>
            <w:vAlign w:val="center"/>
          </w:tcPr>
          <w:p w:rsidR="003E100E" w:rsidRPr="003E100E" w:rsidRDefault="003E100E" w:rsidP="00B92EF0">
            <w:pPr>
              <w:pStyle w:val="a5"/>
              <w:jc w:val="center"/>
              <w:rPr>
                <w:rFonts w:ascii="Cambria" w:hAnsi="Cambria"/>
                <w:b/>
                <w:bCs/>
                <w:lang w:eastAsia="ru-RU"/>
              </w:rPr>
            </w:pPr>
            <w:r w:rsidRPr="003E100E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Список рекомендованных личных вещей:</w:t>
            </w:r>
          </w:p>
        </w:tc>
      </w:tr>
      <w:tr w:rsidR="003E100E" w:rsidTr="00B92EF0">
        <w:trPr>
          <w:tblCellSpacing w:w="20" w:type="dxa"/>
        </w:trPr>
        <w:tc>
          <w:tcPr>
            <w:tcW w:w="10656" w:type="dxa"/>
            <w:gridSpan w:val="2"/>
            <w:vAlign w:val="center"/>
          </w:tcPr>
          <w:p w:rsidR="003E100E" w:rsidRPr="003E100E" w:rsidRDefault="003E100E" w:rsidP="00B92EF0">
            <w:pPr>
              <w:pStyle w:val="a5"/>
              <w:numPr>
                <w:ilvl w:val="0"/>
                <w:numId w:val="5"/>
              </w:numPr>
              <w:rPr>
                <w:rFonts w:ascii="Cambria" w:hAnsi="Cambria"/>
                <w:lang w:eastAsia="ru-RU"/>
              </w:rPr>
            </w:pPr>
            <w:r w:rsidRPr="003E100E">
              <w:rPr>
                <w:rFonts w:ascii="Cambria" w:hAnsi="Cambria"/>
                <w:lang w:eastAsia="ru-RU"/>
              </w:rPr>
              <w:t>Одежда, в которой вам будет комфортно (халат, пижама, спортивный костюм), сменная обувь.</w:t>
            </w:r>
          </w:p>
          <w:p w:rsidR="003E100E" w:rsidRPr="003E100E" w:rsidRDefault="003E100E" w:rsidP="00B92EF0">
            <w:pPr>
              <w:pStyle w:val="a5"/>
              <w:rPr>
                <w:rFonts w:ascii="Cambria" w:hAnsi="Cambria"/>
                <w:i/>
                <w:iCs/>
                <w:lang w:eastAsia="ru-RU"/>
              </w:rPr>
            </w:pPr>
            <w:r w:rsidRPr="003E100E">
              <w:rPr>
                <w:rFonts w:ascii="Cambria" w:hAnsi="Cambria"/>
                <w:i/>
                <w:iCs/>
                <w:lang w:eastAsia="ru-RU"/>
              </w:rPr>
              <w:t xml:space="preserve">После операции </w:t>
            </w:r>
            <w:r w:rsidRPr="003E100E">
              <w:rPr>
                <w:rFonts w:ascii="Cambria" w:hAnsi="Cambria"/>
                <w:b/>
                <w:bCs/>
                <w:i/>
                <w:iCs/>
                <w:lang w:eastAsia="ru-RU"/>
              </w:rPr>
              <w:t>не</w:t>
            </w:r>
            <w:r w:rsidRPr="003E100E">
              <w:rPr>
                <w:rFonts w:ascii="Cambria" w:hAnsi="Cambria"/>
                <w:i/>
                <w:iCs/>
                <w:lang w:eastAsia="ru-RU"/>
              </w:rPr>
              <w:t xml:space="preserve"> желательна одежда, которая одевается через голову (во избежание смещения послеоперационной повязки). Из обуви предпочтительней резиновые тапочки.</w:t>
            </w:r>
          </w:p>
          <w:p w:rsidR="003E100E" w:rsidRPr="003E100E" w:rsidRDefault="003E100E" w:rsidP="00B92EF0">
            <w:pPr>
              <w:pStyle w:val="a5"/>
              <w:numPr>
                <w:ilvl w:val="0"/>
                <w:numId w:val="5"/>
              </w:numPr>
              <w:rPr>
                <w:rFonts w:ascii="Cambria" w:hAnsi="Cambria"/>
                <w:lang w:eastAsia="ru-RU"/>
              </w:rPr>
            </w:pPr>
            <w:r w:rsidRPr="003E100E">
              <w:rPr>
                <w:rFonts w:ascii="Cambria" w:hAnsi="Cambria"/>
                <w:lang w:eastAsia="ru-RU"/>
              </w:rPr>
              <w:t>2. Средства личной гигиены</w:t>
            </w:r>
          </w:p>
          <w:p w:rsidR="003E100E" w:rsidRPr="003E100E" w:rsidRDefault="003E100E" w:rsidP="00B92EF0">
            <w:pPr>
              <w:pStyle w:val="a5"/>
              <w:numPr>
                <w:ilvl w:val="0"/>
                <w:numId w:val="5"/>
              </w:numPr>
              <w:rPr>
                <w:rFonts w:ascii="Cambria" w:hAnsi="Cambria"/>
                <w:lang w:eastAsia="ru-RU"/>
              </w:rPr>
            </w:pPr>
            <w:r w:rsidRPr="003E100E">
              <w:rPr>
                <w:rFonts w:ascii="Cambria" w:hAnsi="Cambria"/>
                <w:lang w:eastAsia="ru-RU"/>
              </w:rPr>
              <w:t>3. Зарядки для гаджетов, мобильных телефонов</w:t>
            </w:r>
          </w:p>
          <w:p w:rsidR="003E100E" w:rsidRPr="003E100E" w:rsidRDefault="003E100E" w:rsidP="00B92EF0">
            <w:pPr>
              <w:pStyle w:val="a5"/>
              <w:numPr>
                <w:ilvl w:val="0"/>
                <w:numId w:val="5"/>
              </w:numPr>
              <w:rPr>
                <w:rFonts w:ascii="Cambria" w:hAnsi="Cambria"/>
                <w:lang w:eastAsia="ru-RU"/>
              </w:rPr>
            </w:pPr>
            <w:r w:rsidRPr="003E100E">
              <w:rPr>
                <w:rFonts w:ascii="Cambria" w:hAnsi="Cambria"/>
                <w:lang w:eastAsia="ru-RU"/>
              </w:rPr>
              <w:t>4. Кружка, чайная ложка.</w:t>
            </w:r>
          </w:p>
          <w:p w:rsidR="003E100E" w:rsidRPr="00AD2A42" w:rsidRDefault="003E100E" w:rsidP="00AD2A42">
            <w:pPr>
              <w:pStyle w:val="a5"/>
              <w:rPr>
                <w:rFonts w:ascii="Cambria" w:hAnsi="Cambria"/>
                <w:i/>
                <w:iCs/>
                <w:lang w:eastAsia="ru-RU"/>
              </w:rPr>
            </w:pPr>
            <w:r w:rsidRPr="003E100E">
              <w:rPr>
                <w:rFonts w:ascii="Cambria" w:hAnsi="Cambria"/>
                <w:i/>
                <w:iCs/>
                <w:lang w:eastAsia="ru-RU"/>
              </w:rPr>
              <w:t xml:space="preserve">После </w:t>
            </w:r>
            <w:proofErr w:type="spellStart"/>
            <w:r w:rsidRPr="003E100E">
              <w:rPr>
                <w:rFonts w:ascii="Cambria" w:hAnsi="Cambria"/>
                <w:i/>
                <w:iCs/>
                <w:lang w:eastAsia="ru-RU"/>
              </w:rPr>
              <w:t>ринологической</w:t>
            </w:r>
            <w:proofErr w:type="spellEnd"/>
            <w:r w:rsidRPr="003E100E">
              <w:rPr>
                <w:rFonts w:ascii="Cambria" w:hAnsi="Cambria"/>
                <w:i/>
                <w:iCs/>
                <w:lang w:eastAsia="ru-RU"/>
              </w:rPr>
              <w:t xml:space="preserve"> операции рекомендуем взять соломинки для питья (повязка на носу может затруднить питье из чашки</w:t>
            </w:r>
            <w:r>
              <w:rPr>
                <w:rFonts w:ascii="Cambria" w:hAnsi="Cambria"/>
                <w:i/>
                <w:iCs/>
                <w:lang w:eastAsia="ru-RU"/>
              </w:rPr>
              <w:t>)</w:t>
            </w:r>
          </w:p>
        </w:tc>
      </w:tr>
      <w:tr w:rsidR="00AD2A42" w:rsidTr="00B92EF0">
        <w:trPr>
          <w:tblCellSpacing w:w="20" w:type="dxa"/>
        </w:trPr>
        <w:tc>
          <w:tcPr>
            <w:tcW w:w="10656" w:type="dxa"/>
            <w:gridSpan w:val="2"/>
            <w:vAlign w:val="center"/>
          </w:tcPr>
          <w:p w:rsidR="00AD2A42" w:rsidRPr="00BF0546" w:rsidRDefault="00AD2A42" w:rsidP="00BF0546">
            <w:pPr>
              <w:pStyle w:val="a5"/>
              <w:jc w:val="center"/>
              <w:rPr>
                <w:rFonts w:ascii="Cambria" w:hAnsi="Cambria"/>
                <w:sz w:val="21"/>
                <w:szCs w:val="21"/>
                <w:lang w:eastAsia="ru-RU"/>
              </w:rPr>
            </w:pPr>
            <w:r w:rsidRPr="00BF0546">
              <w:rPr>
                <w:rFonts w:ascii="Cambria" w:hAnsi="Cambria"/>
                <w:sz w:val="21"/>
                <w:szCs w:val="21"/>
                <w:lang w:eastAsia="ru-RU"/>
              </w:rPr>
              <w:t>Пожалуйста, подготовьте заранее список лекарственных препаратов, которые Вы принимаете регулярно или принимали в течение 2х недель до операции, а также перечень аллергенов (если имеется аллергия). Эту информацию нужно будет сообщить лечащему врачу и врачу-анестезиологу.</w:t>
            </w:r>
          </w:p>
        </w:tc>
      </w:tr>
      <w:tr w:rsidR="00BF0546" w:rsidTr="003E100E">
        <w:trPr>
          <w:tblCellSpacing w:w="20" w:type="dxa"/>
        </w:trPr>
        <w:tc>
          <w:tcPr>
            <w:tcW w:w="5308" w:type="dxa"/>
            <w:vAlign w:val="center"/>
          </w:tcPr>
          <w:p w:rsidR="00BF0546" w:rsidRPr="00BF0546" w:rsidRDefault="00BF0546" w:rsidP="003E100E">
            <w:pPr>
              <w:pStyle w:val="a5"/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BF0546">
              <w:rPr>
                <w:rFonts w:ascii="Cambria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!!</w:t>
            </w:r>
            <w:r w:rsidRPr="00BF0546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ru-RU"/>
              </w:rPr>
              <w:t xml:space="preserve"> Накануне дня операции </w:t>
            </w:r>
            <w:r w:rsidRPr="00BF0546">
              <w:rPr>
                <w:rFonts w:ascii="Cambria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необходимо исключить употребление пищи </w:t>
            </w:r>
            <w:proofErr w:type="gramStart"/>
            <w:r w:rsidRPr="00BF0546">
              <w:rPr>
                <w:rFonts w:ascii="Cambria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и  напитков</w:t>
            </w:r>
            <w:proofErr w:type="gramEnd"/>
            <w:r w:rsidRPr="00BF0546">
              <w:rPr>
                <w:rFonts w:ascii="Cambria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, начиная с 21 ч.</w:t>
            </w:r>
          </w:p>
          <w:p w:rsidR="00BF0546" w:rsidRPr="00BF0546" w:rsidRDefault="00BF0546" w:rsidP="003E100E">
            <w:pPr>
              <w:pStyle w:val="a5"/>
              <w:ind w:left="35"/>
              <w:jc w:val="center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F0546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ru-RU"/>
              </w:rPr>
              <w:t xml:space="preserve">Несоблюдение этой рекомендации является </w:t>
            </w:r>
            <w:r w:rsidRPr="00BF0546">
              <w:rPr>
                <w:rFonts w:ascii="Cambria" w:hAnsi="Cambria" w:cs="Times New Roman"/>
                <w:color w:val="000000" w:themeColor="text1"/>
                <w:sz w:val="21"/>
                <w:szCs w:val="21"/>
                <w:u w:val="single"/>
                <w:lang w:eastAsia="ru-RU"/>
              </w:rPr>
              <w:t>противопоказанием</w:t>
            </w:r>
            <w:r w:rsidRPr="00BF0546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ru-RU"/>
              </w:rPr>
              <w:t xml:space="preserve"> к хирургическому лечению</w:t>
            </w:r>
          </w:p>
          <w:p w:rsidR="00BF0546" w:rsidRPr="00BF0546" w:rsidRDefault="00BF0546" w:rsidP="00BF0546">
            <w:pPr>
              <w:pStyle w:val="a5"/>
              <w:jc w:val="center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F0546">
              <w:rPr>
                <w:rFonts w:ascii="Cambria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!! </w:t>
            </w:r>
            <w:r w:rsidRPr="00BF0546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ru-RU"/>
              </w:rPr>
              <w:t xml:space="preserve">Для женщин - во время </w:t>
            </w:r>
            <w:r w:rsidRPr="00BF0546">
              <w:rPr>
                <w:rFonts w:ascii="Cambria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менструации</w:t>
            </w:r>
            <w:r w:rsidRPr="00BF0546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ru-RU"/>
              </w:rPr>
              <w:t xml:space="preserve"> операция не производится</w:t>
            </w:r>
          </w:p>
        </w:tc>
        <w:tc>
          <w:tcPr>
            <w:tcW w:w="5308" w:type="dxa"/>
            <w:vMerge w:val="restart"/>
            <w:vAlign w:val="center"/>
          </w:tcPr>
          <w:p w:rsidR="00BF0546" w:rsidRPr="00BF0546" w:rsidRDefault="00BF0546" w:rsidP="003E100E">
            <w:pPr>
              <w:pStyle w:val="a5"/>
              <w:rPr>
                <w:rFonts w:ascii="Cambria" w:hAnsi="Cambria"/>
                <w:sz w:val="21"/>
                <w:szCs w:val="21"/>
                <w:lang w:eastAsia="ru-RU"/>
              </w:rPr>
            </w:pPr>
            <w:r w:rsidRPr="00BF0546">
              <w:rPr>
                <w:rFonts w:ascii="Cambria" w:hAnsi="Cambria"/>
                <w:b/>
                <w:bCs/>
                <w:sz w:val="21"/>
                <w:szCs w:val="21"/>
                <w:lang w:eastAsia="ru-RU"/>
              </w:rPr>
              <w:t>При нахождении с стационаре просим вас:</w:t>
            </w:r>
          </w:p>
          <w:p w:rsidR="00BF0546" w:rsidRPr="00BF0546" w:rsidRDefault="00BF0546" w:rsidP="00AD2A42">
            <w:pPr>
              <w:pStyle w:val="a5"/>
              <w:numPr>
                <w:ilvl w:val="0"/>
                <w:numId w:val="4"/>
              </w:numPr>
              <w:ind w:left="313" w:hanging="313"/>
              <w:rPr>
                <w:rFonts w:ascii="Cambria" w:hAnsi="Cambria"/>
                <w:sz w:val="21"/>
                <w:szCs w:val="21"/>
                <w:lang w:eastAsia="ru-RU"/>
              </w:rPr>
            </w:pPr>
            <w:r w:rsidRPr="00BF0546">
              <w:rPr>
                <w:rFonts w:ascii="Cambria" w:hAnsi="Cambria"/>
                <w:sz w:val="21"/>
                <w:szCs w:val="21"/>
                <w:lang w:eastAsia="ru-RU"/>
              </w:rPr>
              <w:t>соблюдать внутренний распорядок работы Института, тишину, чистоту и порядок;</w:t>
            </w:r>
          </w:p>
          <w:p w:rsidR="00BF0546" w:rsidRPr="00BF0546" w:rsidRDefault="00BF0546" w:rsidP="00AD2A42">
            <w:pPr>
              <w:pStyle w:val="a5"/>
              <w:numPr>
                <w:ilvl w:val="0"/>
                <w:numId w:val="4"/>
              </w:numPr>
              <w:ind w:left="313" w:hanging="313"/>
              <w:rPr>
                <w:rFonts w:ascii="Cambria" w:hAnsi="Cambria"/>
                <w:sz w:val="21"/>
                <w:szCs w:val="21"/>
                <w:lang w:eastAsia="ru-RU"/>
              </w:rPr>
            </w:pPr>
            <w:r w:rsidRPr="00BF0546">
              <w:rPr>
                <w:rFonts w:ascii="Cambria" w:hAnsi="Cambria"/>
                <w:sz w:val="21"/>
                <w:szCs w:val="21"/>
                <w:lang w:eastAsia="ru-RU"/>
              </w:rPr>
              <w:t xml:space="preserve">исполнять требования пожарной безопасности. </w:t>
            </w:r>
          </w:p>
          <w:p w:rsidR="00BF0546" w:rsidRPr="00BF0546" w:rsidRDefault="00BF0546" w:rsidP="00AD2A42">
            <w:pPr>
              <w:pStyle w:val="a5"/>
              <w:numPr>
                <w:ilvl w:val="0"/>
                <w:numId w:val="4"/>
              </w:numPr>
              <w:ind w:left="313" w:hanging="313"/>
              <w:rPr>
                <w:rFonts w:ascii="Cambria" w:hAnsi="Cambria"/>
                <w:sz w:val="21"/>
                <w:szCs w:val="21"/>
                <w:lang w:eastAsia="ru-RU"/>
              </w:rPr>
            </w:pPr>
            <w:r w:rsidRPr="00BF0546">
              <w:rPr>
                <w:rFonts w:ascii="Cambria" w:hAnsi="Cambria"/>
                <w:sz w:val="21"/>
                <w:szCs w:val="21"/>
                <w:lang w:eastAsia="ru-RU"/>
              </w:rPr>
              <w:t>соблюдать рекомендуемую врачом диету;</w:t>
            </w:r>
          </w:p>
          <w:p w:rsidR="00BF0546" w:rsidRPr="00BF0546" w:rsidRDefault="00BF0546" w:rsidP="00AD2A42">
            <w:pPr>
              <w:pStyle w:val="a5"/>
              <w:numPr>
                <w:ilvl w:val="0"/>
                <w:numId w:val="4"/>
              </w:numPr>
              <w:ind w:left="313" w:hanging="313"/>
              <w:rPr>
                <w:rFonts w:ascii="Cambria" w:hAnsi="Cambria"/>
                <w:sz w:val="21"/>
                <w:szCs w:val="21"/>
                <w:lang w:eastAsia="ru-RU"/>
              </w:rPr>
            </w:pPr>
            <w:r w:rsidRPr="00BF0546">
              <w:rPr>
                <w:rFonts w:ascii="Cambria" w:hAnsi="Cambria"/>
                <w:sz w:val="21"/>
                <w:szCs w:val="21"/>
                <w:lang w:eastAsia="ru-RU"/>
              </w:rPr>
              <w:t>бережно относиться к имуществу Института;</w:t>
            </w:r>
          </w:p>
          <w:p w:rsidR="00BF0546" w:rsidRPr="00BF0546" w:rsidRDefault="00BF0546" w:rsidP="00AD2A42">
            <w:pPr>
              <w:pStyle w:val="a5"/>
              <w:numPr>
                <w:ilvl w:val="0"/>
                <w:numId w:val="4"/>
              </w:numPr>
              <w:ind w:left="313" w:hanging="313"/>
              <w:rPr>
                <w:rFonts w:ascii="Cambria" w:hAnsi="Cambria"/>
                <w:sz w:val="21"/>
                <w:szCs w:val="21"/>
                <w:lang w:eastAsia="ru-RU"/>
              </w:rPr>
            </w:pPr>
            <w:r w:rsidRPr="00BF0546">
              <w:rPr>
                <w:rFonts w:ascii="Cambria" w:hAnsi="Cambria"/>
                <w:sz w:val="21"/>
                <w:szCs w:val="21"/>
                <w:lang w:eastAsia="ru-RU"/>
              </w:rPr>
              <w:t>соблюдать лечебно-охранительный режим, предписанный лечащим врачом.</w:t>
            </w:r>
          </w:p>
          <w:p w:rsidR="00BF0546" w:rsidRPr="00BF0546" w:rsidRDefault="00BF0546" w:rsidP="00BF0546">
            <w:pPr>
              <w:spacing w:before="100" w:beforeAutospacing="1" w:after="100" w:afterAutospacing="1"/>
              <w:rPr>
                <w:rFonts w:ascii="Cambria" w:eastAsia="Times New Roman" w:hAnsi="Cambria" w:cs="Lucida Grande"/>
                <w:color w:val="333333"/>
                <w:sz w:val="21"/>
                <w:szCs w:val="21"/>
                <w:lang w:eastAsia="ru-RU"/>
              </w:rPr>
            </w:pPr>
            <w:r w:rsidRPr="00BF0546">
              <w:rPr>
                <w:rFonts w:ascii="Cambria" w:hAnsi="Cambria"/>
                <w:b/>
                <w:bCs/>
                <w:sz w:val="21"/>
                <w:szCs w:val="21"/>
                <w:lang w:eastAsia="ru-RU"/>
              </w:rPr>
              <w:t>Курение на территории Института запрещено</w:t>
            </w:r>
          </w:p>
        </w:tc>
      </w:tr>
      <w:tr w:rsidR="00BF0546" w:rsidTr="003E100E">
        <w:trPr>
          <w:tblCellSpacing w:w="20" w:type="dxa"/>
        </w:trPr>
        <w:tc>
          <w:tcPr>
            <w:tcW w:w="5308" w:type="dxa"/>
            <w:vAlign w:val="center"/>
          </w:tcPr>
          <w:p w:rsidR="00BF0546" w:rsidRPr="00BF0546" w:rsidRDefault="00BF0546" w:rsidP="00BF0546">
            <w:pPr>
              <w:pStyle w:val="a5"/>
              <w:jc w:val="center"/>
              <w:rPr>
                <w:rFonts w:ascii="Cambria" w:hAnsi="Cambria"/>
                <w:sz w:val="21"/>
                <w:szCs w:val="21"/>
                <w:lang w:eastAsia="ru-RU"/>
              </w:rPr>
            </w:pPr>
            <w:r w:rsidRPr="00BF0546">
              <w:rPr>
                <w:rFonts w:ascii="Cambria" w:hAnsi="Cambria"/>
                <w:b/>
                <w:bCs/>
                <w:sz w:val="21"/>
                <w:szCs w:val="21"/>
                <w:lang w:eastAsia="ru-RU"/>
              </w:rPr>
              <w:t>Выписка</w:t>
            </w:r>
            <w:r w:rsidRPr="00BF0546">
              <w:rPr>
                <w:rFonts w:ascii="Cambria" w:hAnsi="Cambria"/>
                <w:sz w:val="21"/>
                <w:szCs w:val="21"/>
                <w:lang w:eastAsia="ru-RU"/>
              </w:rPr>
              <w:t xml:space="preserve"> пациентов производится лечащим врачом по согласованию с заведующим отделением стационара.</w:t>
            </w:r>
          </w:p>
          <w:p w:rsidR="00BF0546" w:rsidRPr="00BF0546" w:rsidRDefault="00BF0546" w:rsidP="00BF0546">
            <w:pPr>
              <w:pStyle w:val="a5"/>
              <w:ind w:left="720"/>
              <w:rPr>
                <w:rFonts w:ascii="Cambria" w:hAnsi="Cambria"/>
                <w:i/>
                <w:iCs/>
                <w:sz w:val="21"/>
                <w:szCs w:val="21"/>
                <w:lang w:eastAsia="ru-RU"/>
              </w:rPr>
            </w:pPr>
          </w:p>
          <w:p w:rsidR="00BF0546" w:rsidRPr="00BF0546" w:rsidRDefault="00BF0546" w:rsidP="00BF0546">
            <w:pPr>
              <w:pStyle w:val="a5"/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BF0546">
              <w:rPr>
                <w:rFonts w:ascii="Cambria" w:hAnsi="Cambria"/>
                <w:b/>
                <w:bCs/>
                <w:sz w:val="21"/>
                <w:szCs w:val="21"/>
                <w:lang w:eastAsia="ru-RU"/>
              </w:rPr>
              <w:t>Посещение</w:t>
            </w:r>
            <w:r w:rsidRPr="00BF0546">
              <w:rPr>
                <w:rFonts w:ascii="Cambria" w:hAnsi="Cambria"/>
                <w:sz w:val="21"/>
                <w:szCs w:val="21"/>
                <w:lang w:eastAsia="ru-RU"/>
              </w:rPr>
              <w:t xml:space="preserve"> пациентов, находящихся на стационарном лечении запрещено.</w:t>
            </w:r>
          </w:p>
        </w:tc>
        <w:tc>
          <w:tcPr>
            <w:tcW w:w="5308" w:type="dxa"/>
            <w:vMerge/>
            <w:vAlign w:val="center"/>
          </w:tcPr>
          <w:p w:rsidR="00BF0546" w:rsidRPr="00BF0546" w:rsidRDefault="00BF0546" w:rsidP="003E100E">
            <w:pPr>
              <w:pStyle w:val="a5"/>
              <w:rPr>
                <w:rFonts w:ascii="Cambria" w:hAnsi="Cambria"/>
                <w:b/>
                <w:bCs/>
                <w:sz w:val="21"/>
                <w:szCs w:val="21"/>
                <w:lang w:eastAsia="ru-RU"/>
              </w:rPr>
            </w:pPr>
          </w:p>
        </w:tc>
      </w:tr>
    </w:tbl>
    <w:p w:rsidR="00BF0546" w:rsidRDefault="00BF0546" w:rsidP="00BF0546">
      <w:pPr>
        <w:pStyle w:val="a5"/>
        <w:ind w:firstLine="567"/>
        <w:jc w:val="center"/>
        <w:rPr>
          <w:rFonts w:ascii="Cambria" w:hAnsi="Cambria"/>
          <w:b/>
          <w:bCs/>
          <w:sz w:val="28"/>
          <w:szCs w:val="28"/>
          <w:highlight w:val="lightGray"/>
          <w:lang w:eastAsia="ru-RU"/>
        </w:rPr>
      </w:pPr>
    </w:p>
    <w:p w:rsidR="00BF0546" w:rsidRDefault="00BF0546" w:rsidP="00BF0546">
      <w:pPr>
        <w:pStyle w:val="a5"/>
        <w:ind w:firstLine="567"/>
        <w:jc w:val="center"/>
        <w:rPr>
          <w:rFonts w:ascii="Cambria" w:hAnsi="Cambria"/>
          <w:b/>
          <w:bCs/>
          <w:sz w:val="28"/>
          <w:szCs w:val="28"/>
          <w:highlight w:val="lightGray"/>
          <w:lang w:eastAsia="ru-RU"/>
        </w:rPr>
      </w:pPr>
    </w:p>
    <w:tbl>
      <w:tblPr>
        <w:tblStyle w:val="a4"/>
        <w:tblW w:w="1077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6"/>
        <w:gridCol w:w="2137"/>
      </w:tblGrid>
      <w:tr w:rsidR="009F55ED" w:rsidTr="009F55ED">
        <w:tc>
          <w:tcPr>
            <w:tcW w:w="8636" w:type="dxa"/>
          </w:tcPr>
          <w:p w:rsidR="009F55ED" w:rsidRDefault="009F55ED" w:rsidP="009F55ED">
            <w:pPr>
              <w:pStyle w:val="a5"/>
              <w:jc w:val="center"/>
              <w:rPr>
                <w:rFonts w:ascii="Cambria" w:hAnsi="Cambria"/>
                <w:b/>
                <w:bCs/>
                <w:sz w:val="24"/>
                <w:szCs w:val="24"/>
                <w:highlight w:val="lightGray"/>
                <w:lang w:eastAsia="ru-RU"/>
              </w:rPr>
            </w:pPr>
          </w:p>
          <w:p w:rsidR="00FA5D3B" w:rsidRDefault="00FA5D3B" w:rsidP="009F55ED">
            <w:pPr>
              <w:pStyle w:val="a5"/>
              <w:jc w:val="center"/>
              <w:rPr>
                <w:rFonts w:ascii="Cambria" w:hAnsi="Cambria"/>
                <w:b/>
                <w:bCs/>
                <w:sz w:val="24"/>
                <w:szCs w:val="24"/>
                <w:highlight w:val="lightGray"/>
                <w:lang w:eastAsia="ru-RU"/>
              </w:rPr>
            </w:pPr>
          </w:p>
          <w:p w:rsidR="00BF0546" w:rsidRDefault="00BF0546" w:rsidP="009F55ED">
            <w:pPr>
              <w:pStyle w:val="a5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9F55ED">
              <w:rPr>
                <w:rFonts w:ascii="Cambria" w:hAnsi="Cambria"/>
                <w:b/>
                <w:bCs/>
                <w:sz w:val="24"/>
                <w:szCs w:val="24"/>
                <w:highlight w:val="lightGray"/>
                <w:lang w:eastAsia="ru-RU"/>
              </w:rPr>
              <w:t xml:space="preserve">Уважаемый пациент, если вы записаны на плановое хирургическое или консервативное лечение, вам необходимо на </w:t>
            </w:r>
            <w:proofErr w:type="spellStart"/>
            <w:r w:rsidRPr="009F55ED">
              <w:rPr>
                <w:rFonts w:ascii="Cambria" w:hAnsi="Cambria"/>
                <w:b/>
                <w:bCs/>
                <w:sz w:val="24"/>
                <w:szCs w:val="24"/>
                <w:highlight w:val="lightGray"/>
                <w:lang w:eastAsia="ru-RU"/>
              </w:rPr>
              <w:t>догоспитальном</w:t>
            </w:r>
            <w:proofErr w:type="spellEnd"/>
            <w:r w:rsidRPr="009F55ED">
              <w:rPr>
                <w:rFonts w:ascii="Cambria" w:hAnsi="Cambria"/>
                <w:b/>
                <w:bCs/>
                <w:sz w:val="24"/>
                <w:szCs w:val="24"/>
                <w:highlight w:val="lightGray"/>
                <w:lang w:eastAsia="ru-RU"/>
              </w:rPr>
              <w:t xml:space="preserve"> этапе пройти </w:t>
            </w:r>
            <w:proofErr w:type="gramStart"/>
            <w:r w:rsidRPr="009F55ED">
              <w:rPr>
                <w:rFonts w:ascii="Cambria" w:hAnsi="Cambria"/>
                <w:b/>
                <w:bCs/>
                <w:sz w:val="24"/>
                <w:szCs w:val="24"/>
                <w:highlight w:val="lightGray"/>
                <w:lang w:eastAsia="ru-RU"/>
              </w:rPr>
              <w:t>консультации  специалистов</w:t>
            </w:r>
            <w:proofErr w:type="gramEnd"/>
            <w:r w:rsidRPr="009F55ED">
              <w:rPr>
                <w:rFonts w:ascii="Cambria" w:hAnsi="Cambria"/>
                <w:b/>
                <w:bCs/>
                <w:sz w:val="24"/>
                <w:szCs w:val="24"/>
                <w:highlight w:val="lightGray"/>
                <w:lang w:eastAsia="ru-RU"/>
              </w:rPr>
              <w:t xml:space="preserve"> и сдать анализы по списку.</w:t>
            </w:r>
          </w:p>
          <w:p w:rsidR="009F55ED" w:rsidRDefault="009F55ED" w:rsidP="009F55ED">
            <w:pPr>
              <w:pStyle w:val="a5"/>
              <w:jc w:val="center"/>
              <w:rPr>
                <w:rFonts w:ascii="Cambria" w:hAnsi="Cambria"/>
                <w:b/>
                <w:bCs/>
                <w:lang w:eastAsia="ru-RU"/>
              </w:rPr>
            </w:pPr>
          </w:p>
          <w:p w:rsidR="009F55ED" w:rsidRPr="00BF0546" w:rsidRDefault="009F55ED" w:rsidP="009F55ED">
            <w:pPr>
              <w:pStyle w:val="a5"/>
              <w:jc w:val="center"/>
              <w:rPr>
                <w:rFonts w:ascii="Cambria" w:hAnsi="Cambria"/>
                <w:b/>
                <w:bCs/>
                <w:sz w:val="28"/>
                <w:szCs w:val="28"/>
                <w:lang w:eastAsia="ru-RU"/>
              </w:rPr>
            </w:pPr>
            <w:r w:rsidRPr="009F55ED">
              <w:rPr>
                <w:rFonts w:ascii="Cambria" w:hAnsi="Cambria"/>
                <w:b/>
                <w:bCs/>
                <w:lang w:eastAsia="ru-RU"/>
              </w:rPr>
              <w:t xml:space="preserve">ВАЖНО!! </w:t>
            </w:r>
            <w:r w:rsidRPr="009F55ED">
              <w:rPr>
                <w:rFonts w:ascii="Cambria" w:hAnsi="Cambria"/>
                <w:b/>
                <w:bCs/>
                <w:sz w:val="24"/>
                <w:szCs w:val="24"/>
                <w:u w:val="single"/>
                <w:lang w:eastAsia="ru-RU"/>
              </w:rPr>
              <w:t>Все анализы имеют срок годности, и начинать сдавать их нужно таким образом, чтобы они не были просрочены ко дню операции.</w:t>
            </w:r>
          </w:p>
        </w:tc>
        <w:tc>
          <w:tcPr>
            <w:tcW w:w="2137" w:type="dxa"/>
          </w:tcPr>
          <w:p w:rsidR="00BF0546" w:rsidRDefault="00BF0546" w:rsidP="00BF0546">
            <w:pPr>
              <w:pStyle w:val="a5"/>
              <w:jc w:val="center"/>
              <w:rPr>
                <w:rFonts w:ascii="Cambria" w:hAnsi="Cambria"/>
                <w:b/>
                <w:bCs/>
                <w:sz w:val="28"/>
                <w:szCs w:val="28"/>
                <w:highlight w:val="lightGray"/>
                <w:lang w:eastAsia="ru-RU"/>
              </w:rPr>
            </w:pPr>
            <w:r w:rsidRPr="003E100E">
              <w:rPr>
                <w:rFonts w:ascii="Cambria" w:eastAsia="Times New Roman" w:hAnsi="Cambria" w:cs="Lucida Grande"/>
                <w:noProof/>
                <w:color w:val="333333"/>
                <w:lang w:eastAsia="ru-RU"/>
              </w:rPr>
              <w:drawing>
                <wp:inline distT="0" distB="0" distL="0" distR="0" wp14:anchorId="217B160B" wp14:editId="0A09596C">
                  <wp:extent cx="1124262" cy="829426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никио логотип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398" cy="84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0546" w:rsidRPr="009F55ED" w:rsidRDefault="00BF0546" w:rsidP="009F55ED">
      <w:pPr>
        <w:pStyle w:val="a5"/>
        <w:rPr>
          <w:rFonts w:ascii="Cambria" w:hAnsi="Cambria"/>
          <w:b/>
          <w:bCs/>
          <w:sz w:val="2"/>
          <w:szCs w:val="2"/>
          <w:u w:val="single"/>
          <w:lang w:eastAsia="ru-RU"/>
        </w:rPr>
      </w:pPr>
    </w:p>
    <w:tbl>
      <w:tblPr>
        <w:tblStyle w:val="a4"/>
        <w:tblpPr w:leftFromText="180" w:rightFromText="180" w:vertAnchor="text" w:horzAnchor="margin" w:tblpY="154"/>
        <w:tblW w:w="10652" w:type="dxa"/>
        <w:tblLook w:val="04A0" w:firstRow="1" w:lastRow="0" w:firstColumn="1" w:lastColumn="0" w:noHBand="0" w:noVBand="1"/>
      </w:tblPr>
      <w:tblGrid>
        <w:gridCol w:w="879"/>
        <w:gridCol w:w="7127"/>
        <w:gridCol w:w="2646"/>
      </w:tblGrid>
      <w:tr w:rsidR="00BF0546" w:rsidRPr="009F55ED" w:rsidTr="00BF0546">
        <w:trPr>
          <w:trHeight w:val="558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546" w:rsidRPr="009F55ED" w:rsidRDefault="00BF0546" w:rsidP="00B92EF0">
            <w:pPr>
              <w:jc w:val="center"/>
              <w:rPr>
                <w:rFonts w:ascii="Cambria" w:hAnsi="Cambria" w:cs="Times New Roman"/>
                <w:b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>№п/п</w:t>
            </w:r>
          </w:p>
        </w:tc>
        <w:tc>
          <w:tcPr>
            <w:tcW w:w="7127" w:type="dxa"/>
            <w:shd w:val="clear" w:color="auto" w:fill="D9D9D9" w:themeFill="background1" w:themeFillShade="D9"/>
            <w:vAlign w:val="center"/>
          </w:tcPr>
          <w:p w:rsidR="00BF0546" w:rsidRPr="009F55ED" w:rsidRDefault="00BF0546" w:rsidP="00B92EF0">
            <w:pPr>
              <w:jc w:val="center"/>
              <w:rPr>
                <w:rFonts w:ascii="Cambria" w:hAnsi="Cambria" w:cs="Times New Roman"/>
                <w:b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>Список анализов и заключений врачей</w:t>
            </w:r>
          </w:p>
        </w:tc>
        <w:tc>
          <w:tcPr>
            <w:tcW w:w="2646" w:type="dxa"/>
            <w:shd w:val="clear" w:color="auto" w:fill="D9D9D9" w:themeFill="background1" w:themeFillShade="D9"/>
            <w:vAlign w:val="center"/>
          </w:tcPr>
          <w:p w:rsidR="00BF0546" w:rsidRPr="009F55ED" w:rsidRDefault="00BF0546" w:rsidP="00B92EF0">
            <w:pPr>
              <w:jc w:val="center"/>
              <w:rPr>
                <w:rFonts w:ascii="Cambria" w:hAnsi="Cambria" w:cs="Times New Roman"/>
                <w:b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>Срок годности</w:t>
            </w:r>
          </w:p>
        </w:tc>
      </w:tr>
      <w:tr w:rsidR="00BF0546" w:rsidRPr="009F55ED" w:rsidTr="00BF0546">
        <w:tc>
          <w:tcPr>
            <w:tcW w:w="879" w:type="dxa"/>
            <w:shd w:val="clear" w:color="auto" w:fill="D9D9D9" w:themeFill="background1" w:themeFillShade="D9"/>
            <w:vAlign w:val="center"/>
          </w:tcPr>
          <w:p w:rsidR="00BF0546" w:rsidRPr="009F55ED" w:rsidRDefault="00BF0546" w:rsidP="00B92EF0">
            <w:pPr>
              <w:jc w:val="center"/>
              <w:rPr>
                <w:rFonts w:ascii="Cambria" w:hAnsi="Cambria" w:cs="Times New Roman"/>
                <w:b/>
                <w:sz w:val="23"/>
                <w:szCs w:val="23"/>
                <w:highlight w:val="lightGray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  <w:highlight w:val="lightGray"/>
              </w:rPr>
              <w:t>1</w:t>
            </w:r>
          </w:p>
        </w:tc>
        <w:tc>
          <w:tcPr>
            <w:tcW w:w="7127" w:type="dxa"/>
            <w:shd w:val="clear" w:color="auto" w:fill="auto"/>
          </w:tcPr>
          <w:p w:rsidR="00BF0546" w:rsidRPr="009F55ED" w:rsidRDefault="00BF0546" w:rsidP="00B92EF0">
            <w:pPr>
              <w:rPr>
                <w:rFonts w:ascii="Cambria" w:hAnsi="Cambria" w:cs="Times New Roman"/>
                <w:bCs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>Клинический анализ крови</w:t>
            </w:r>
            <w:r w:rsidRPr="009F55ED">
              <w:rPr>
                <w:rFonts w:ascii="Cambria" w:hAnsi="Cambria" w:cs="Times New Roman"/>
                <w:bCs/>
                <w:sz w:val="23"/>
                <w:szCs w:val="23"/>
              </w:rPr>
              <w:t xml:space="preserve"> (эритроциты, гемоглобин, гематокрит, лейкоциты, тромбоциты, СОЭ)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BF0546" w:rsidRPr="009F55ED" w:rsidRDefault="00BF0546" w:rsidP="00B92EF0">
            <w:pPr>
              <w:jc w:val="center"/>
              <w:rPr>
                <w:rFonts w:ascii="Cambria" w:hAnsi="Cambria" w:cs="Times New Roman"/>
                <w:b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>2 недели</w:t>
            </w:r>
          </w:p>
        </w:tc>
      </w:tr>
      <w:tr w:rsidR="00BF0546" w:rsidRPr="009F55ED" w:rsidTr="00BF0546">
        <w:tc>
          <w:tcPr>
            <w:tcW w:w="879" w:type="dxa"/>
            <w:shd w:val="clear" w:color="auto" w:fill="D9D9D9" w:themeFill="background1" w:themeFillShade="D9"/>
            <w:vAlign w:val="center"/>
          </w:tcPr>
          <w:p w:rsidR="00BF0546" w:rsidRPr="009F55ED" w:rsidRDefault="00BF0546" w:rsidP="00B92EF0">
            <w:pPr>
              <w:jc w:val="center"/>
              <w:rPr>
                <w:rFonts w:ascii="Cambria" w:hAnsi="Cambria" w:cs="Times New Roman"/>
                <w:b/>
                <w:sz w:val="23"/>
                <w:szCs w:val="23"/>
                <w:highlight w:val="lightGray"/>
                <w:lang w:val="en-US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  <w:highlight w:val="lightGray"/>
                <w:lang w:val="en-US"/>
              </w:rPr>
              <w:t>2</w:t>
            </w:r>
          </w:p>
        </w:tc>
        <w:tc>
          <w:tcPr>
            <w:tcW w:w="7127" w:type="dxa"/>
            <w:shd w:val="clear" w:color="auto" w:fill="auto"/>
          </w:tcPr>
          <w:p w:rsidR="00BF0546" w:rsidRPr="009F55ED" w:rsidRDefault="00BF0546" w:rsidP="00B92EF0">
            <w:pPr>
              <w:rPr>
                <w:rFonts w:ascii="Cambria" w:hAnsi="Cambria" w:cs="Times New Roman"/>
                <w:b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>Общий анализ мочи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BF0546" w:rsidRPr="009F55ED" w:rsidRDefault="00BF0546" w:rsidP="00B92EF0">
            <w:pPr>
              <w:jc w:val="center"/>
              <w:rPr>
                <w:rFonts w:ascii="Cambria" w:hAnsi="Cambria" w:cs="Times New Roman"/>
                <w:b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>2 недели</w:t>
            </w:r>
          </w:p>
        </w:tc>
      </w:tr>
      <w:tr w:rsidR="00BF0546" w:rsidRPr="009F55ED" w:rsidTr="00BF0546">
        <w:tc>
          <w:tcPr>
            <w:tcW w:w="879" w:type="dxa"/>
            <w:shd w:val="clear" w:color="auto" w:fill="D9D9D9" w:themeFill="background1" w:themeFillShade="D9"/>
            <w:vAlign w:val="center"/>
          </w:tcPr>
          <w:p w:rsidR="00BF0546" w:rsidRPr="009F55ED" w:rsidRDefault="00BF0546" w:rsidP="00B92EF0">
            <w:pPr>
              <w:jc w:val="center"/>
              <w:rPr>
                <w:rFonts w:ascii="Cambria" w:hAnsi="Cambria" w:cs="Times New Roman"/>
                <w:b/>
                <w:sz w:val="23"/>
                <w:szCs w:val="23"/>
                <w:highlight w:val="lightGray"/>
                <w:lang w:val="en-US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  <w:highlight w:val="lightGray"/>
                <w:lang w:val="en-US"/>
              </w:rPr>
              <w:t>3</w:t>
            </w:r>
          </w:p>
        </w:tc>
        <w:tc>
          <w:tcPr>
            <w:tcW w:w="7127" w:type="dxa"/>
            <w:shd w:val="clear" w:color="auto" w:fill="auto"/>
          </w:tcPr>
          <w:p w:rsidR="00BF0546" w:rsidRPr="009F55ED" w:rsidRDefault="00BF0546" w:rsidP="00B92EF0">
            <w:pPr>
              <w:rPr>
                <w:rFonts w:ascii="Cambria" w:hAnsi="Cambria" w:cs="Times New Roman"/>
                <w:bCs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>Биохимический анализ крови</w:t>
            </w:r>
            <w:r w:rsidRPr="009F55ED">
              <w:rPr>
                <w:rFonts w:ascii="Cambria" w:hAnsi="Cambria" w:cs="Times New Roman"/>
                <w:bCs/>
                <w:sz w:val="23"/>
                <w:szCs w:val="23"/>
              </w:rPr>
              <w:t xml:space="preserve"> (общий белок, билирубин+ фракции, </w:t>
            </w:r>
            <w:proofErr w:type="spellStart"/>
            <w:r w:rsidRPr="009F55ED">
              <w:rPr>
                <w:rFonts w:ascii="Cambria" w:hAnsi="Cambria" w:cs="Times New Roman"/>
                <w:bCs/>
                <w:sz w:val="23"/>
                <w:szCs w:val="23"/>
              </w:rPr>
              <w:t>креатинин</w:t>
            </w:r>
            <w:proofErr w:type="spellEnd"/>
            <w:r w:rsidRPr="009F55ED">
              <w:rPr>
                <w:rFonts w:ascii="Cambria" w:hAnsi="Cambria" w:cs="Times New Roman"/>
                <w:bCs/>
                <w:sz w:val="23"/>
                <w:szCs w:val="23"/>
              </w:rPr>
              <w:t>, мочевина, АЛТ, АСТ, глюкоза, К+)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BF0546" w:rsidRPr="009F55ED" w:rsidRDefault="00BF0546" w:rsidP="00B92EF0">
            <w:pPr>
              <w:jc w:val="center"/>
              <w:rPr>
                <w:rFonts w:ascii="Cambria" w:hAnsi="Cambria" w:cs="Times New Roman"/>
                <w:b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>1 месяц</w:t>
            </w:r>
          </w:p>
        </w:tc>
      </w:tr>
      <w:tr w:rsidR="00BF0546" w:rsidRPr="009F55ED" w:rsidTr="00BF0546">
        <w:tc>
          <w:tcPr>
            <w:tcW w:w="879" w:type="dxa"/>
            <w:shd w:val="clear" w:color="auto" w:fill="D9D9D9" w:themeFill="background1" w:themeFillShade="D9"/>
            <w:vAlign w:val="center"/>
          </w:tcPr>
          <w:p w:rsidR="00BF0546" w:rsidRPr="009F55ED" w:rsidRDefault="00BF0546" w:rsidP="00B92EF0">
            <w:pPr>
              <w:jc w:val="center"/>
              <w:rPr>
                <w:rFonts w:ascii="Cambria" w:hAnsi="Cambria" w:cs="Times New Roman"/>
                <w:b/>
                <w:sz w:val="23"/>
                <w:szCs w:val="23"/>
                <w:highlight w:val="lightGray"/>
                <w:lang w:val="en-US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  <w:highlight w:val="lightGray"/>
                <w:lang w:val="en-US"/>
              </w:rPr>
              <w:t>4</w:t>
            </w:r>
          </w:p>
        </w:tc>
        <w:tc>
          <w:tcPr>
            <w:tcW w:w="7127" w:type="dxa"/>
            <w:shd w:val="clear" w:color="auto" w:fill="auto"/>
          </w:tcPr>
          <w:p w:rsidR="00BF0546" w:rsidRPr="009F55ED" w:rsidRDefault="00BF0546" w:rsidP="00B92EF0">
            <w:pPr>
              <w:rPr>
                <w:rFonts w:ascii="Cambria" w:hAnsi="Cambria" w:cs="Times New Roman"/>
                <w:bCs/>
                <w:sz w:val="23"/>
                <w:szCs w:val="23"/>
              </w:rPr>
            </w:pPr>
            <w:proofErr w:type="spellStart"/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>Коагулограмма</w:t>
            </w:r>
            <w:proofErr w:type="spellEnd"/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 xml:space="preserve"> </w:t>
            </w:r>
            <w:r w:rsidRPr="009F55ED">
              <w:rPr>
                <w:rFonts w:ascii="Cambria" w:hAnsi="Cambria" w:cs="Times New Roman"/>
                <w:bCs/>
                <w:sz w:val="23"/>
                <w:szCs w:val="23"/>
              </w:rPr>
              <w:t>(ПТИ, АЧТВ, МНО, фибриноген)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BF0546" w:rsidRPr="009F55ED" w:rsidRDefault="00BF0546" w:rsidP="00B92EF0">
            <w:pPr>
              <w:jc w:val="center"/>
              <w:rPr>
                <w:rFonts w:ascii="Cambria" w:hAnsi="Cambria" w:cs="Times New Roman"/>
                <w:b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>1 месяц</w:t>
            </w:r>
          </w:p>
        </w:tc>
      </w:tr>
      <w:tr w:rsidR="00BF0546" w:rsidRPr="009F55ED" w:rsidTr="00BF0546">
        <w:tc>
          <w:tcPr>
            <w:tcW w:w="879" w:type="dxa"/>
            <w:shd w:val="clear" w:color="auto" w:fill="D9D9D9" w:themeFill="background1" w:themeFillShade="D9"/>
            <w:vAlign w:val="center"/>
          </w:tcPr>
          <w:p w:rsidR="00BF0546" w:rsidRPr="009F55ED" w:rsidRDefault="00BF0546" w:rsidP="00B92EF0">
            <w:pPr>
              <w:jc w:val="center"/>
              <w:rPr>
                <w:rFonts w:ascii="Cambria" w:hAnsi="Cambria" w:cs="Times New Roman"/>
                <w:b/>
                <w:sz w:val="23"/>
                <w:szCs w:val="23"/>
                <w:highlight w:val="lightGray"/>
                <w:lang w:val="en-US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  <w:highlight w:val="lightGray"/>
                <w:lang w:val="en-US"/>
              </w:rPr>
              <w:t>5</w:t>
            </w:r>
          </w:p>
        </w:tc>
        <w:tc>
          <w:tcPr>
            <w:tcW w:w="7127" w:type="dxa"/>
            <w:shd w:val="clear" w:color="auto" w:fill="auto"/>
          </w:tcPr>
          <w:p w:rsidR="00BF0546" w:rsidRPr="009F55ED" w:rsidRDefault="00BF0546" w:rsidP="00B92EF0">
            <w:pPr>
              <w:rPr>
                <w:rFonts w:ascii="Cambria" w:hAnsi="Cambria" w:cs="Times New Roman"/>
                <w:bCs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>Группа крови, резус-фактор</w:t>
            </w:r>
            <w:r w:rsidRPr="009F55ED">
              <w:rPr>
                <w:rFonts w:ascii="Cambria" w:hAnsi="Cambria" w:cs="Times New Roman"/>
                <w:bCs/>
                <w:sz w:val="23"/>
                <w:szCs w:val="23"/>
              </w:rPr>
              <w:t xml:space="preserve">, </w:t>
            </w:r>
            <w:r w:rsidRPr="009F55ED">
              <w:rPr>
                <w:rFonts w:ascii="Cambria" w:hAnsi="Cambria" w:cs="Times New Roman"/>
                <w:bCs/>
                <w:sz w:val="23"/>
                <w:szCs w:val="23"/>
                <w:lang w:val="en-US"/>
              </w:rPr>
              <w:t>Kell</w:t>
            </w:r>
            <w:r w:rsidRPr="009F55ED">
              <w:rPr>
                <w:rFonts w:ascii="Cambria" w:hAnsi="Cambria" w:cs="Times New Roman"/>
                <w:bCs/>
                <w:sz w:val="23"/>
                <w:szCs w:val="23"/>
              </w:rPr>
              <w:t>-антигены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BF0546" w:rsidRPr="009F55ED" w:rsidRDefault="00BF0546" w:rsidP="00B92EF0">
            <w:pPr>
              <w:jc w:val="center"/>
              <w:rPr>
                <w:rFonts w:ascii="Cambria" w:hAnsi="Cambria" w:cs="Times New Roman"/>
                <w:b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>Без срока</w:t>
            </w:r>
          </w:p>
        </w:tc>
      </w:tr>
      <w:tr w:rsidR="00BF0546" w:rsidRPr="009F55ED" w:rsidTr="00BF0546">
        <w:tc>
          <w:tcPr>
            <w:tcW w:w="879" w:type="dxa"/>
            <w:shd w:val="clear" w:color="auto" w:fill="D9D9D9" w:themeFill="background1" w:themeFillShade="D9"/>
            <w:vAlign w:val="center"/>
          </w:tcPr>
          <w:p w:rsidR="00BF0546" w:rsidRPr="009F55ED" w:rsidRDefault="00BF0546" w:rsidP="00B92EF0">
            <w:pPr>
              <w:jc w:val="center"/>
              <w:rPr>
                <w:rFonts w:ascii="Cambria" w:hAnsi="Cambria" w:cs="Times New Roman"/>
                <w:b/>
                <w:sz w:val="23"/>
                <w:szCs w:val="23"/>
                <w:highlight w:val="lightGray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  <w:highlight w:val="lightGray"/>
              </w:rPr>
              <w:t>6</w:t>
            </w:r>
          </w:p>
        </w:tc>
        <w:tc>
          <w:tcPr>
            <w:tcW w:w="7127" w:type="dxa"/>
            <w:shd w:val="clear" w:color="auto" w:fill="auto"/>
          </w:tcPr>
          <w:p w:rsidR="00BF0546" w:rsidRPr="009F55ED" w:rsidRDefault="00BF0546" w:rsidP="00B92EF0">
            <w:pPr>
              <w:rPr>
                <w:rFonts w:ascii="Cambria" w:hAnsi="Cambria" w:cs="Times New Roman"/>
                <w:b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 xml:space="preserve">Анализ крови на </w:t>
            </w:r>
            <w:r w:rsidRPr="009F55ED">
              <w:rPr>
                <w:rFonts w:ascii="Cambria" w:hAnsi="Cambria" w:cs="Times New Roman"/>
                <w:b/>
                <w:sz w:val="23"/>
                <w:szCs w:val="23"/>
                <w:lang w:val="en-US"/>
              </w:rPr>
              <w:t>RW</w:t>
            </w:r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>, ВИЧ, НВ</w:t>
            </w:r>
            <w:r w:rsidRPr="009F55ED">
              <w:rPr>
                <w:rFonts w:ascii="Cambria" w:hAnsi="Cambria" w:cs="Times New Roman"/>
                <w:b/>
                <w:sz w:val="23"/>
                <w:szCs w:val="23"/>
                <w:lang w:val="en-US"/>
              </w:rPr>
              <w:t>s</w:t>
            </w:r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 xml:space="preserve"> </w:t>
            </w:r>
            <w:r w:rsidRPr="009F55ED">
              <w:rPr>
                <w:rFonts w:ascii="Cambria" w:hAnsi="Cambria" w:cs="Times New Roman"/>
                <w:b/>
                <w:sz w:val="23"/>
                <w:szCs w:val="23"/>
                <w:lang w:val="en-US"/>
              </w:rPr>
              <w:t>Ag</w:t>
            </w:r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 xml:space="preserve">, </w:t>
            </w:r>
            <w:r w:rsidRPr="009F55ED">
              <w:rPr>
                <w:rFonts w:ascii="Cambria" w:hAnsi="Cambria" w:cs="Times New Roman"/>
                <w:b/>
                <w:sz w:val="23"/>
                <w:szCs w:val="23"/>
                <w:lang w:val="en-US"/>
              </w:rPr>
              <w:t>HCV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BF0546" w:rsidRPr="009F55ED" w:rsidRDefault="00BF0546" w:rsidP="00B92EF0">
            <w:pPr>
              <w:jc w:val="center"/>
              <w:rPr>
                <w:rFonts w:ascii="Cambria" w:hAnsi="Cambria" w:cs="Times New Roman"/>
                <w:b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>1 месяц</w:t>
            </w:r>
          </w:p>
        </w:tc>
      </w:tr>
      <w:tr w:rsidR="00BF0546" w:rsidRPr="009F55ED" w:rsidTr="00BF0546">
        <w:tc>
          <w:tcPr>
            <w:tcW w:w="879" w:type="dxa"/>
            <w:shd w:val="clear" w:color="auto" w:fill="D9D9D9" w:themeFill="background1" w:themeFillShade="D9"/>
            <w:vAlign w:val="center"/>
          </w:tcPr>
          <w:p w:rsidR="00BF0546" w:rsidRPr="009F55ED" w:rsidRDefault="00BF0546" w:rsidP="00B92EF0">
            <w:pPr>
              <w:jc w:val="center"/>
              <w:rPr>
                <w:rFonts w:ascii="Cambria" w:hAnsi="Cambria" w:cs="Times New Roman"/>
                <w:b/>
                <w:sz w:val="23"/>
                <w:szCs w:val="23"/>
                <w:highlight w:val="lightGray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  <w:highlight w:val="lightGray"/>
              </w:rPr>
              <w:t>7</w:t>
            </w:r>
          </w:p>
        </w:tc>
        <w:tc>
          <w:tcPr>
            <w:tcW w:w="7127" w:type="dxa"/>
            <w:shd w:val="clear" w:color="auto" w:fill="auto"/>
          </w:tcPr>
          <w:p w:rsidR="00BF0546" w:rsidRPr="009F55ED" w:rsidRDefault="00BF0546" w:rsidP="00B92EF0">
            <w:pPr>
              <w:rPr>
                <w:rFonts w:ascii="Cambria" w:hAnsi="Cambria" w:cs="Times New Roman"/>
                <w:bCs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>ЭКГ с расшифровкой</w:t>
            </w:r>
            <w:r w:rsidRPr="009F55ED">
              <w:rPr>
                <w:rFonts w:ascii="Cambria" w:hAnsi="Cambria" w:cs="Times New Roman"/>
                <w:bCs/>
                <w:sz w:val="23"/>
                <w:szCs w:val="23"/>
              </w:rPr>
              <w:t xml:space="preserve"> (при наличии изменений на ЭКГ, показана повторная </w:t>
            </w:r>
            <w:proofErr w:type="gramStart"/>
            <w:r w:rsidRPr="009F55ED">
              <w:rPr>
                <w:rFonts w:ascii="Cambria" w:hAnsi="Cambria" w:cs="Times New Roman"/>
                <w:bCs/>
                <w:sz w:val="23"/>
                <w:szCs w:val="23"/>
              </w:rPr>
              <w:t>ЭКГ  без</w:t>
            </w:r>
            <w:proofErr w:type="gramEnd"/>
            <w:r w:rsidRPr="009F55ED">
              <w:rPr>
                <w:rFonts w:ascii="Cambria" w:hAnsi="Cambria" w:cs="Times New Roman"/>
                <w:bCs/>
                <w:sz w:val="23"/>
                <w:szCs w:val="23"/>
              </w:rPr>
              <w:t xml:space="preserve"> отрицательной динамики не более 7 дней)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BF0546" w:rsidRPr="009F55ED" w:rsidRDefault="00BF0546" w:rsidP="00B92EF0">
            <w:pPr>
              <w:jc w:val="center"/>
              <w:rPr>
                <w:rFonts w:ascii="Cambria" w:hAnsi="Cambria" w:cs="Times New Roman"/>
                <w:b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>1 месяц</w:t>
            </w:r>
          </w:p>
        </w:tc>
      </w:tr>
      <w:tr w:rsidR="00BF0546" w:rsidRPr="009F55ED" w:rsidTr="00BF0546">
        <w:tc>
          <w:tcPr>
            <w:tcW w:w="879" w:type="dxa"/>
            <w:shd w:val="clear" w:color="auto" w:fill="D9D9D9" w:themeFill="background1" w:themeFillShade="D9"/>
            <w:vAlign w:val="center"/>
          </w:tcPr>
          <w:p w:rsidR="00BF0546" w:rsidRPr="009F55ED" w:rsidRDefault="00BF0546" w:rsidP="00B92EF0">
            <w:pPr>
              <w:jc w:val="center"/>
              <w:rPr>
                <w:rFonts w:ascii="Cambria" w:hAnsi="Cambria" w:cs="Times New Roman"/>
                <w:b/>
                <w:sz w:val="23"/>
                <w:szCs w:val="23"/>
                <w:highlight w:val="lightGray"/>
                <w:lang w:val="en-US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  <w:highlight w:val="lightGray"/>
                <w:lang w:val="en-US"/>
              </w:rPr>
              <w:t>8</w:t>
            </w:r>
          </w:p>
        </w:tc>
        <w:tc>
          <w:tcPr>
            <w:tcW w:w="7127" w:type="dxa"/>
            <w:shd w:val="clear" w:color="auto" w:fill="auto"/>
          </w:tcPr>
          <w:p w:rsidR="00BF0546" w:rsidRPr="009F55ED" w:rsidRDefault="00BF0546" w:rsidP="00B92EF0">
            <w:pPr>
              <w:rPr>
                <w:rFonts w:ascii="Cambria" w:hAnsi="Cambria" w:cs="Times New Roman"/>
                <w:bCs/>
                <w:sz w:val="23"/>
                <w:szCs w:val="23"/>
              </w:rPr>
            </w:pPr>
            <w:proofErr w:type="spellStart"/>
            <w:r w:rsidRPr="009F55ED">
              <w:rPr>
                <w:rFonts w:ascii="Cambria" w:hAnsi="Cambria" w:cs="Times New Roman"/>
                <w:b/>
                <w:sz w:val="23"/>
                <w:szCs w:val="23"/>
                <w:lang w:val="en-US"/>
              </w:rPr>
              <w:t>Rg</w:t>
            </w:r>
            <w:proofErr w:type="spellEnd"/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>-графия легких</w:t>
            </w:r>
            <w:r w:rsidRPr="009F55ED">
              <w:rPr>
                <w:rFonts w:ascii="Cambria" w:hAnsi="Cambria" w:cs="Times New Roman"/>
                <w:bCs/>
                <w:sz w:val="23"/>
                <w:szCs w:val="23"/>
              </w:rPr>
              <w:t xml:space="preserve"> с описанием (или флюорография)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BF0546" w:rsidRPr="009F55ED" w:rsidRDefault="00BF0546" w:rsidP="00B92EF0">
            <w:pPr>
              <w:jc w:val="center"/>
              <w:rPr>
                <w:rFonts w:ascii="Cambria" w:hAnsi="Cambria" w:cs="Times New Roman"/>
                <w:b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>6 месяцев</w:t>
            </w:r>
          </w:p>
        </w:tc>
      </w:tr>
      <w:tr w:rsidR="00BF0546" w:rsidRPr="009F55ED" w:rsidTr="00BF0546">
        <w:tc>
          <w:tcPr>
            <w:tcW w:w="879" w:type="dxa"/>
            <w:shd w:val="clear" w:color="auto" w:fill="D9D9D9" w:themeFill="background1" w:themeFillShade="D9"/>
            <w:vAlign w:val="center"/>
          </w:tcPr>
          <w:p w:rsidR="00BF0546" w:rsidRPr="009F55ED" w:rsidRDefault="00BF0546" w:rsidP="00B92EF0">
            <w:pPr>
              <w:jc w:val="center"/>
              <w:rPr>
                <w:rFonts w:ascii="Cambria" w:hAnsi="Cambria" w:cs="Times New Roman"/>
                <w:b/>
                <w:sz w:val="23"/>
                <w:szCs w:val="23"/>
                <w:highlight w:val="lightGray"/>
                <w:lang w:val="en-US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  <w:highlight w:val="lightGray"/>
                <w:lang w:val="en-US"/>
              </w:rPr>
              <w:t>9</w:t>
            </w:r>
          </w:p>
        </w:tc>
        <w:tc>
          <w:tcPr>
            <w:tcW w:w="7127" w:type="dxa"/>
            <w:shd w:val="clear" w:color="auto" w:fill="auto"/>
          </w:tcPr>
          <w:p w:rsidR="00BF0546" w:rsidRPr="009F55ED" w:rsidRDefault="00BF0546" w:rsidP="00B92EF0">
            <w:pPr>
              <w:rPr>
                <w:rFonts w:ascii="Cambria" w:hAnsi="Cambria" w:cs="Times New Roman"/>
                <w:bCs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Cs/>
                <w:sz w:val="23"/>
                <w:szCs w:val="23"/>
              </w:rPr>
              <w:t xml:space="preserve">Заключение </w:t>
            </w:r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>терапевта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BF0546" w:rsidRPr="009F55ED" w:rsidRDefault="00BF0546" w:rsidP="00B92EF0">
            <w:pPr>
              <w:jc w:val="center"/>
              <w:rPr>
                <w:rFonts w:ascii="Cambria" w:hAnsi="Cambria" w:cs="Times New Roman"/>
                <w:b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>1 месяц</w:t>
            </w:r>
          </w:p>
        </w:tc>
      </w:tr>
      <w:tr w:rsidR="00BF0546" w:rsidRPr="009F55ED" w:rsidTr="00BF0546">
        <w:tc>
          <w:tcPr>
            <w:tcW w:w="879" w:type="dxa"/>
            <w:shd w:val="clear" w:color="auto" w:fill="D9D9D9" w:themeFill="background1" w:themeFillShade="D9"/>
            <w:vAlign w:val="center"/>
          </w:tcPr>
          <w:p w:rsidR="00BF0546" w:rsidRPr="009F55ED" w:rsidRDefault="00BF0546" w:rsidP="00B92EF0">
            <w:pPr>
              <w:jc w:val="center"/>
              <w:rPr>
                <w:rFonts w:ascii="Cambria" w:hAnsi="Cambria" w:cs="Times New Roman"/>
                <w:b/>
                <w:sz w:val="23"/>
                <w:szCs w:val="23"/>
                <w:highlight w:val="lightGray"/>
                <w:lang w:val="en-US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  <w:highlight w:val="lightGray"/>
                <w:lang w:val="en-US"/>
              </w:rPr>
              <w:t>10</w:t>
            </w:r>
          </w:p>
        </w:tc>
        <w:tc>
          <w:tcPr>
            <w:tcW w:w="7127" w:type="dxa"/>
            <w:shd w:val="clear" w:color="auto" w:fill="auto"/>
          </w:tcPr>
          <w:p w:rsidR="00BF0546" w:rsidRPr="009F55ED" w:rsidRDefault="00BF0546" w:rsidP="00B92EF0">
            <w:pPr>
              <w:rPr>
                <w:rFonts w:ascii="Cambria" w:hAnsi="Cambria" w:cs="Times New Roman"/>
                <w:bCs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Cs/>
                <w:sz w:val="23"/>
                <w:szCs w:val="23"/>
              </w:rPr>
              <w:t xml:space="preserve">Заключение </w:t>
            </w:r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>стоматолога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BF0546" w:rsidRPr="009F55ED" w:rsidRDefault="00BF0546" w:rsidP="00B92EF0">
            <w:pPr>
              <w:jc w:val="center"/>
              <w:rPr>
                <w:rFonts w:ascii="Cambria" w:hAnsi="Cambria" w:cs="Times New Roman"/>
                <w:b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>1 месяц</w:t>
            </w:r>
          </w:p>
        </w:tc>
      </w:tr>
      <w:tr w:rsidR="00BF0546" w:rsidRPr="009F55ED" w:rsidTr="00BF0546">
        <w:tc>
          <w:tcPr>
            <w:tcW w:w="879" w:type="dxa"/>
            <w:shd w:val="clear" w:color="auto" w:fill="D9D9D9" w:themeFill="background1" w:themeFillShade="D9"/>
            <w:vAlign w:val="center"/>
          </w:tcPr>
          <w:p w:rsidR="00BF0546" w:rsidRPr="009F55ED" w:rsidRDefault="00BF0546" w:rsidP="00B92EF0">
            <w:pPr>
              <w:jc w:val="center"/>
              <w:rPr>
                <w:rFonts w:ascii="Cambria" w:hAnsi="Cambria" w:cs="Times New Roman"/>
                <w:b/>
                <w:sz w:val="23"/>
                <w:szCs w:val="23"/>
                <w:highlight w:val="lightGray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  <w:highlight w:val="lightGray"/>
              </w:rPr>
              <w:t>11</w:t>
            </w:r>
          </w:p>
        </w:tc>
        <w:tc>
          <w:tcPr>
            <w:tcW w:w="7127" w:type="dxa"/>
            <w:shd w:val="clear" w:color="auto" w:fill="auto"/>
          </w:tcPr>
          <w:p w:rsidR="00BF0546" w:rsidRPr="009F55ED" w:rsidRDefault="00BF0546" w:rsidP="00B92EF0">
            <w:pPr>
              <w:rPr>
                <w:rFonts w:ascii="Cambria" w:hAnsi="Cambria" w:cs="Times New Roman"/>
                <w:bCs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>Справка о прививках от кори</w:t>
            </w:r>
            <w:r w:rsidRPr="009F55ED">
              <w:rPr>
                <w:rFonts w:ascii="Cambria" w:hAnsi="Cambria" w:cs="Times New Roman"/>
                <w:bCs/>
                <w:sz w:val="23"/>
                <w:szCs w:val="23"/>
              </w:rPr>
              <w:t xml:space="preserve"> (индивидуально прививочное свидетельство) или </w:t>
            </w:r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>анализ крови на напряженность иммунитета</w:t>
            </w:r>
            <w:r w:rsidRPr="009F55ED">
              <w:rPr>
                <w:rFonts w:ascii="Cambria" w:hAnsi="Cambria" w:cs="Times New Roman"/>
                <w:bCs/>
                <w:sz w:val="23"/>
                <w:szCs w:val="23"/>
              </w:rPr>
              <w:t xml:space="preserve"> от кори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BF0546" w:rsidRPr="009F55ED" w:rsidRDefault="00BF0546" w:rsidP="00B92EF0">
            <w:pPr>
              <w:jc w:val="center"/>
              <w:rPr>
                <w:rFonts w:ascii="Cambria" w:hAnsi="Cambria" w:cs="Times New Roman"/>
                <w:bCs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Cs/>
                <w:sz w:val="23"/>
                <w:szCs w:val="23"/>
              </w:rPr>
              <w:t>Без срока</w:t>
            </w:r>
          </w:p>
        </w:tc>
      </w:tr>
      <w:tr w:rsidR="00BF0546" w:rsidRPr="009F55ED" w:rsidTr="00BF0546">
        <w:tc>
          <w:tcPr>
            <w:tcW w:w="879" w:type="dxa"/>
            <w:shd w:val="clear" w:color="auto" w:fill="D9D9D9" w:themeFill="background1" w:themeFillShade="D9"/>
            <w:vAlign w:val="center"/>
          </w:tcPr>
          <w:p w:rsidR="00BF0546" w:rsidRPr="009F55ED" w:rsidRDefault="00BF0546" w:rsidP="00BF0546">
            <w:pPr>
              <w:jc w:val="center"/>
              <w:rPr>
                <w:rFonts w:ascii="Cambria" w:hAnsi="Cambria" w:cs="Times New Roman"/>
                <w:b/>
                <w:sz w:val="23"/>
                <w:szCs w:val="23"/>
                <w:highlight w:val="lightGray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  <w:highlight w:val="lightGray"/>
              </w:rPr>
              <w:t>12</w:t>
            </w:r>
          </w:p>
        </w:tc>
        <w:tc>
          <w:tcPr>
            <w:tcW w:w="7127" w:type="dxa"/>
            <w:shd w:val="clear" w:color="auto" w:fill="auto"/>
          </w:tcPr>
          <w:p w:rsidR="00BF0546" w:rsidRPr="009F55ED" w:rsidRDefault="00BF0546" w:rsidP="00BF0546">
            <w:pPr>
              <w:rPr>
                <w:rFonts w:ascii="Cambria" w:hAnsi="Cambria" w:cs="Times New Roman"/>
                <w:b/>
                <w:sz w:val="23"/>
                <w:szCs w:val="23"/>
              </w:rPr>
            </w:pPr>
            <w:r w:rsidRPr="009F55ED">
              <w:rPr>
                <w:rFonts w:ascii="Cambria" w:hAnsi="Cambria"/>
                <w:b/>
                <w:sz w:val="23"/>
                <w:szCs w:val="23"/>
              </w:rPr>
              <w:t xml:space="preserve">Лабораторное обследование методом ПЦР на носительство вируса SARS-CoV-2 </w:t>
            </w:r>
            <w:r w:rsidRPr="009F55ED">
              <w:rPr>
                <w:rFonts w:ascii="Cambria" w:hAnsi="Cambria"/>
                <w:bCs/>
                <w:sz w:val="23"/>
                <w:szCs w:val="23"/>
              </w:rPr>
              <w:t xml:space="preserve">на </w:t>
            </w:r>
            <w:proofErr w:type="spellStart"/>
            <w:r w:rsidRPr="009F55ED">
              <w:rPr>
                <w:rFonts w:ascii="Cambria" w:hAnsi="Cambria"/>
                <w:bCs/>
                <w:sz w:val="23"/>
                <w:szCs w:val="23"/>
              </w:rPr>
              <w:t>догоспитальном</w:t>
            </w:r>
            <w:proofErr w:type="spellEnd"/>
            <w:r w:rsidRPr="009F55ED">
              <w:rPr>
                <w:rFonts w:ascii="Cambria" w:hAnsi="Cambria"/>
                <w:bCs/>
                <w:sz w:val="23"/>
                <w:szCs w:val="23"/>
              </w:rPr>
              <w:t xml:space="preserve"> этапе.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BF0546" w:rsidRPr="009F55ED" w:rsidRDefault="00BF0546" w:rsidP="00BF0546">
            <w:pPr>
              <w:jc w:val="center"/>
              <w:rPr>
                <w:rFonts w:ascii="Cambria" w:hAnsi="Cambria" w:cs="Times New Roman"/>
                <w:b/>
                <w:sz w:val="23"/>
                <w:szCs w:val="23"/>
              </w:rPr>
            </w:pPr>
            <w:r w:rsidRPr="009F55ED">
              <w:rPr>
                <w:rFonts w:ascii="Cambria" w:hAnsi="Cambria"/>
                <w:b/>
                <w:sz w:val="23"/>
                <w:szCs w:val="23"/>
              </w:rPr>
              <w:t xml:space="preserve">не ранее 7 дней </w:t>
            </w:r>
            <w:r w:rsidRPr="009F55ED">
              <w:rPr>
                <w:rFonts w:ascii="Cambria" w:hAnsi="Cambria"/>
                <w:bCs/>
                <w:sz w:val="23"/>
                <w:szCs w:val="23"/>
              </w:rPr>
              <w:t>до госпитализации</w:t>
            </w:r>
          </w:p>
        </w:tc>
      </w:tr>
      <w:tr w:rsidR="00BF0546" w:rsidRPr="009F55ED" w:rsidTr="00BF0546">
        <w:tc>
          <w:tcPr>
            <w:tcW w:w="10652" w:type="dxa"/>
            <w:gridSpan w:val="3"/>
            <w:shd w:val="clear" w:color="auto" w:fill="D9D9D9" w:themeFill="background1" w:themeFillShade="D9"/>
            <w:vAlign w:val="center"/>
          </w:tcPr>
          <w:p w:rsidR="00BF0546" w:rsidRPr="009F55ED" w:rsidRDefault="00BF0546" w:rsidP="00B92EF0">
            <w:pPr>
              <w:jc w:val="center"/>
              <w:rPr>
                <w:rFonts w:ascii="Cambria" w:hAnsi="Cambria" w:cs="Times New Roman"/>
                <w:b/>
                <w:bCs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/>
                <w:bCs/>
                <w:sz w:val="23"/>
                <w:szCs w:val="23"/>
              </w:rPr>
              <w:t>ОБСЛЕДОВАНИЯ ПО ДОПОЛНИТЕЛЬНЫМ ПОКАЗАНИЯМ*</w:t>
            </w:r>
          </w:p>
        </w:tc>
      </w:tr>
      <w:tr w:rsidR="00BF0546" w:rsidRPr="009F55ED" w:rsidTr="00BF0546">
        <w:tc>
          <w:tcPr>
            <w:tcW w:w="879" w:type="dxa"/>
            <w:shd w:val="clear" w:color="auto" w:fill="auto"/>
            <w:vAlign w:val="center"/>
          </w:tcPr>
          <w:p w:rsidR="00BF0546" w:rsidRPr="009F55ED" w:rsidRDefault="00BF0546" w:rsidP="00BF0546">
            <w:pPr>
              <w:jc w:val="center"/>
              <w:rPr>
                <w:rFonts w:ascii="Cambria" w:hAnsi="Cambria" w:cs="Times New Roman"/>
                <w:b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  <w:lang w:val="en-US"/>
              </w:rPr>
              <w:t>1</w:t>
            </w:r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7127" w:type="dxa"/>
            <w:shd w:val="clear" w:color="auto" w:fill="auto"/>
          </w:tcPr>
          <w:p w:rsidR="00BF0546" w:rsidRPr="009F55ED" w:rsidRDefault="00BF0546" w:rsidP="00BF0546">
            <w:pPr>
              <w:rPr>
                <w:rFonts w:ascii="Cambria" w:hAnsi="Cambria" w:cs="Times New Roman"/>
                <w:bCs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 xml:space="preserve">КТ или </w:t>
            </w:r>
            <w:proofErr w:type="spellStart"/>
            <w:r w:rsidRPr="009F55ED">
              <w:rPr>
                <w:rFonts w:ascii="Cambria" w:hAnsi="Cambria" w:cs="Times New Roman"/>
                <w:b/>
                <w:sz w:val="23"/>
                <w:szCs w:val="23"/>
                <w:lang w:val="en-US"/>
              </w:rPr>
              <w:t>Rg</w:t>
            </w:r>
            <w:proofErr w:type="spellEnd"/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>- графия околоносовых пазух</w:t>
            </w:r>
            <w:r w:rsidRPr="009F55ED">
              <w:rPr>
                <w:rFonts w:ascii="Cambria" w:hAnsi="Cambria" w:cs="Times New Roman"/>
                <w:bCs/>
                <w:sz w:val="23"/>
                <w:szCs w:val="23"/>
              </w:rPr>
              <w:t xml:space="preserve"> при </w:t>
            </w:r>
            <w:proofErr w:type="spellStart"/>
            <w:r w:rsidRPr="009F55ED">
              <w:rPr>
                <w:rFonts w:ascii="Cambria" w:hAnsi="Cambria" w:cs="Times New Roman"/>
                <w:bCs/>
                <w:sz w:val="23"/>
                <w:szCs w:val="23"/>
              </w:rPr>
              <w:t>эндоназальных</w:t>
            </w:r>
            <w:proofErr w:type="spellEnd"/>
            <w:r w:rsidRPr="009F55ED">
              <w:rPr>
                <w:rFonts w:ascii="Cambria" w:hAnsi="Cambria" w:cs="Times New Roman"/>
                <w:bCs/>
                <w:sz w:val="23"/>
                <w:szCs w:val="23"/>
              </w:rPr>
              <w:t xml:space="preserve"> вмешательствах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BF0546" w:rsidRPr="009F55ED" w:rsidRDefault="00BF0546" w:rsidP="00BF0546">
            <w:pPr>
              <w:jc w:val="center"/>
              <w:rPr>
                <w:rFonts w:ascii="Cambria" w:hAnsi="Cambria" w:cs="Times New Roman"/>
                <w:bCs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Cs/>
                <w:sz w:val="23"/>
                <w:szCs w:val="23"/>
              </w:rPr>
              <w:t xml:space="preserve">1 месяц </w:t>
            </w:r>
            <w:r w:rsidRPr="009F55ED">
              <w:rPr>
                <w:rFonts w:ascii="Cambria" w:hAnsi="Cambria" w:cs="Times New Roman"/>
                <w:bCs/>
                <w:sz w:val="20"/>
                <w:szCs w:val="20"/>
              </w:rPr>
              <w:t>при отсутствии осложнений</w:t>
            </w:r>
          </w:p>
        </w:tc>
      </w:tr>
      <w:tr w:rsidR="00BF0546" w:rsidRPr="009F55ED" w:rsidTr="00BF0546">
        <w:tc>
          <w:tcPr>
            <w:tcW w:w="879" w:type="dxa"/>
            <w:shd w:val="clear" w:color="auto" w:fill="auto"/>
            <w:vAlign w:val="center"/>
          </w:tcPr>
          <w:p w:rsidR="00BF0546" w:rsidRPr="009F55ED" w:rsidRDefault="00BF0546" w:rsidP="00BF0546">
            <w:pPr>
              <w:jc w:val="center"/>
              <w:rPr>
                <w:rFonts w:ascii="Cambria" w:hAnsi="Cambria" w:cs="Times New Roman"/>
                <w:b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  <w:lang w:val="en-US"/>
              </w:rPr>
              <w:t>1</w:t>
            </w:r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7127" w:type="dxa"/>
            <w:shd w:val="clear" w:color="auto" w:fill="auto"/>
          </w:tcPr>
          <w:p w:rsidR="00BF0546" w:rsidRPr="009F55ED" w:rsidRDefault="00BF0546" w:rsidP="00BF0546">
            <w:pPr>
              <w:rPr>
                <w:rFonts w:ascii="Cambria" w:hAnsi="Cambria" w:cs="Times New Roman"/>
                <w:bCs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 xml:space="preserve">КТ или </w:t>
            </w:r>
            <w:proofErr w:type="spellStart"/>
            <w:r w:rsidRPr="009F55ED">
              <w:rPr>
                <w:rFonts w:ascii="Cambria" w:hAnsi="Cambria" w:cs="Times New Roman"/>
                <w:b/>
                <w:sz w:val="23"/>
                <w:szCs w:val="23"/>
                <w:lang w:val="en-US"/>
              </w:rPr>
              <w:t>Rg</w:t>
            </w:r>
            <w:proofErr w:type="spellEnd"/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>- графия височных костей</w:t>
            </w:r>
            <w:r w:rsidRPr="009F55ED">
              <w:rPr>
                <w:rFonts w:ascii="Cambria" w:hAnsi="Cambria" w:cs="Times New Roman"/>
                <w:bCs/>
                <w:sz w:val="23"/>
                <w:szCs w:val="23"/>
              </w:rPr>
              <w:t xml:space="preserve"> при вмешательствах на ухе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BF0546" w:rsidRPr="009F55ED" w:rsidRDefault="00BF0546" w:rsidP="00BF0546">
            <w:pPr>
              <w:ind w:left="-324" w:firstLine="324"/>
              <w:jc w:val="center"/>
              <w:rPr>
                <w:rFonts w:ascii="Cambria" w:hAnsi="Cambria" w:cs="Times New Roman"/>
                <w:bCs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Cs/>
                <w:sz w:val="23"/>
                <w:szCs w:val="23"/>
              </w:rPr>
              <w:t xml:space="preserve">6 месяцев </w:t>
            </w:r>
          </w:p>
          <w:p w:rsidR="00BF0546" w:rsidRPr="009F55ED" w:rsidRDefault="00BF0546" w:rsidP="009F55ED">
            <w:pPr>
              <w:ind w:left="-324" w:right="-221" w:firstLine="324"/>
              <w:jc w:val="center"/>
              <w:rPr>
                <w:rFonts w:ascii="Cambria" w:hAnsi="Cambria" w:cs="Times New Roman"/>
                <w:bCs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Cs/>
                <w:sz w:val="20"/>
                <w:szCs w:val="20"/>
              </w:rPr>
              <w:t>при отсутствии осложнений</w:t>
            </w:r>
          </w:p>
        </w:tc>
      </w:tr>
      <w:tr w:rsidR="00BF0546" w:rsidRPr="009F55ED" w:rsidTr="00BF0546">
        <w:tc>
          <w:tcPr>
            <w:tcW w:w="879" w:type="dxa"/>
            <w:shd w:val="clear" w:color="auto" w:fill="auto"/>
            <w:vAlign w:val="center"/>
          </w:tcPr>
          <w:p w:rsidR="00BF0546" w:rsidRPr="009F55ED" w:rsidRDefault="00BF0546" w:rsidP="00BF0546">
            <w:pPr>
              <w:jc w:val="center"/>
              <w:rPr>
                <w:rFonts w:ascii="Cambria" w:hAnsi="Cambria" w:cs="Times New Roman"/>
                <w:b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  <w:lang w:val="en-US"/>
              </w:rPr>
              <w:t>1</w:t>
            </w:r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7127" w:type="dxa"/>
            <w:shd w:val="clear" w:color="auto" w:fill="auto"/>
          </w:tcPr>
          <w:p w:rsidR="00BF0546" w:rsidRPr="009F55ED" w:rsidRDefault="00BF0546" w:rsidP="00BF0546">
            <w:pPr>
              <w:rPr>
                <w:rFonts w:ascii="Cambria" w:hAnsi="Cambria" w:cs="Times New Roman"/>
                <w:b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>Мазок на флору из больного уха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BF0546" w:rsidRPr="009F55ED" w:rsidRDefault="00BF0546" w:rsidP="00BF0546">
            <w:pPr>
              <w:jc w:val="center"/>
              <w:rPr>
                <w:rFonts w:ascii="Cambria" w:hAnsi="Cambria" w:cs="Times New Roman"/>
                <w:bCs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Cs/>
                <w:sz w:val="23"/>
                <w:szCs w:val="23"/>
              </w:rPr>
              <w:t>1 месяц</w:t>
            </w:r>
          </w:p>
        </w:tc>
      </w:tr>
      <w:tr w:rsidR="00BF0546" w:rsidRPr="009F55ED" w:rsidTr="00BF0546">
        <w:tc>
          <w:tcPr>
            <w:tcW w:w="879" w:type="dxa"/>
            <w:shd w:val="clear" w:color="auto" w:fill="auto"/>
            <w:vAlign w:val="center"/>
          </w:tcPr>
          <w:p w:rsidR="00BF0546" w:rsidRPr="009F55ED" w:rsidRDefault="00BF0546" w:rsidP="00BF0546">
            <w:pPr>
              <w:jc w:val="center"/>
              <w:rPr>
                <w:rFonts w:ascii="Cambria" w:hAnsi="Cambria" w:cs="Times New Roman"/>
                <w:b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>16</w:t>
            </w:r>
          </w:p>
        </w:tc>
        <w:tc>
          <w:tcPr>
            <w:tcW w:w="7127" w:type="dxa"/>
            <w:shd w:val="clear" w:color="auto" w:fill="auto"/>
          </w:tcPr>
          <w:p w:rsidR="00BF0546" w:rsidRPr="009F55ED" w:rsidRDefault="00BF0546" w:rsidP="00BF0546">
            <w:pPr>
              <w:rPr>
                <w:rFonts w:ascii="Cambria" w:hAnsi="Cambria" w:cs="Times New Roman"/>
                <w:bCs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>УЗДГ</w:t>
            </w:r>
            <w:r w:rsidRPr="009F55ED">
              <w:rPr>
                <w:rFonts w:ascii="Cambria" w:hAnsi="Cambria" w:cs="Times New Roman"/>
                <w:bCs/>
                <w:sz w:val="23"/>
                <w:szCs w:val="23"/>
              </w:rPr>
              <w:t xml:space="preserve"> при варикозной болезни нижних конечностей, заключение хирурга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BF0546" w:rsidRPr="009F55ED" w:rsidRDefault="00BF0546" w:rsidP="00BF0546">
            <w:pPr>
              <w:jc w:val="center"/>
              <w:rPr>
                <w:rFonts w:ascii="Cambria" w:hAnsi="Cambria" w:cs="Times New Roman"/>
                <w:bCs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Cs/>
                <w:sz w:val="23"/>
                <w:szCs w:val="23"/>
              </w:rPr>
              <w:t>1 месяц</w:t>
            </w:r>
          </w:p>
        </w:tc>
      </w:tr>
      <w:tr w:rsidR="00BF0546" w:rsidRPr="009F55ED" w:rsidTr="00BF0546">
        <w:tc>
          <w:tcPr>
            <w:tcW w:w="879" w:type="dxa"/>
            <w:shd w:val="clear" w:color="auto" w:fill="auto"/>
            <w:vAlign w:val="center"/>
          </w:tcPr>
          <w:p w:rsidR="00BF0546" w:rsidRPr="009F55ED" w:rsidRDefault="00BF0546" w:rsidP="00BF0546">
            <w:pPr>
              <w:jc w:val="center"/>
              <w:rPr>
                <w:rFonts w:ascii="Cambria" w:hAnsi="Cambria" w:cs="Times New Roman"/>
                <w:b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  <w:lang w:val="en-US"/>
              </w:rPr>
              <w:t>1</w:t>
            </w:r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7127" w:type="dxa"/>
            <w:shd w:val="clear" w:color="auto" w:fill="auto"/>
          </w:tcPr>
          <w:p w:rsidR="00BF0546" w:rsidRPr="009F55ED" w:rsidRDefault="00BF0546" w:rsidP="00BF0546">
            <w:pPr>
              <w:rPr>
                <w:rFonts w:ascii="Cambria" w:hAnsi="Cambria" w:cs="Times New Roman"/>
                <w:b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Cs/>
                <w:sz w:val="23"/>
                <w:szCs w:val="23"/>
              </w:rPr>
              <w:t>Заключение кардиолога при заболеваниях сердечно-сосудистой системы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BF0546" w:rsidRPr="009F55ED" w:rsidRDefault="00BF0546" w:rsidP="00BF0546">
            <w:pPr>
              <w:jc w:val="center"/>
              <w:rPr>
                <w:rFonts w:ascii="Cambria" w:hAnsi="Cambria" w:cs="Times New Roman"/>
                <w:bCs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Cs/>
                <w:sz w:val="23"/>
                <w:szCs w:val="23"/>
              </w:rPr>
              <w:t>1 месяц</w:t>
            </w:r>
          </w:p>
        </w:tc>
      </w:tr>
      <w:tr w:rsidR="00BF0546" w:rsidRPr="009F55ED" w:rsidTr="00BF0546">
        <w:tc>
          <w:tcPr>
            <w:tcW w:w="879" w:type="dxa"/>
            <w:shd w:val="clear" w:color="auto" w:fill="auto"/>
            <w:vAlign w:val="center"/>
          </w:tcPr>
          <w:p w:rsidR="00BF0546" w:rsidRPr="009F55ED" w:rsidRDefault="00BF0546" w:rsidP="00BF0546">
            <w:pPr>
              <w:jc w:val="center"/>
              <w:rPr>
                <w:rFonts w:ascii="Cambria" w:hAnsi="Cambria" w:cs="Times New Roman"/>
                <w:b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  <w:lang w:val="en-US"/>
              </w:rPr>
              <w:t>1</w:t>
            </w:r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7127" w:type="dxa"/>
            <w:shd w:val="clear" w:color="auto" w:fill="auto"/>
          </w:tcPr>
          <w:p w:rsidR="00BF0546" w:rsidRPr="009F55ED" w:rsidRDefault="00BF0546" w:rsidP="00BF0546">
            <w:pPr>
              <w:rPr>
                <w:rFonts w:ascii="Cambria" w:hAnsi="Cambria" w:cs="Times New Roman"/>
                <w:bCs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Cs/>
                <w:sz w:val="23"/>
                <w:szCs w:val="23"/>
              </w:rPr>
              <w:t xml:space="preserve">Заключение </w:t>
            </w:r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>гастроэнтеролога</w:t>
            </w:r>
            <w:r w:rsidRPr="009F55ED">
              <w:rPr>
                <w:rFonts w:ascii="Cambria" w:hAnsi="Cambria" w:cs="Times New Roman"/>
                <w:bCs/>
                <w:sz w:val="23"/>
                <w:szCs w:val="23"/>
              </w:rPr>
              <w:t xml:space="preserve"> и по показаниям ЭГДС при язвенной болезни желудка и 12-ти перстной кишки в анамнезе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BF0546" w:rsidRPr="009F55ED" w:rsidRDefault="00BF0546" w:rsidP="00BF0546">
            <w:pPr>
              <w:jc w:val="center"/>
              <w:rPr>
                <w:rFonts w:ascii="Cambria" w:hAnsi="Cambria" w:cs="Times New Roman"/>
                <w:bCs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Cs/>
                <w:sz w:val="23"/>
                <w:szCs w:val="23"/>
              </w:rPr>
              <w:t>1 месяц</w:t>
            </w:r>
          </w:p>
        </w:tc>
      </w:tr>
      <w:tr w:rsidR="00BF0546" w:rsidRPr="009F55ED" w:rsidTr="00BF0546">
        <w:tc>
          <w:tcPr>
            <w:tcW w:w="879" w:type="dxa"/>
            <w:shd w:val="clear" w:color="auto" w:fill="auto"/>
            <w:vAlign w:val="center"/>
          </w:tcPr>
          <w:p w:rsidR="00BF0546" w:rsidRPr="009F55ED" w:rsidRDefault="00BF0546" w:rsidP="00BF0546">
            <w:pPr>
              <w:jc w:val="center"/>
              <w:rPr>
                <w:rFonts w:ascii="Cambria" w:hAnsi="Cambria" w:cs="Times New Roman"/>
                <w:b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  <w:lang w:val="en-US"/>
              </w:rPr>
              <w:t>1</w:t>
            </w:r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7127" w:type="dxa"/>
            <w:shd w:val="clear" w:color="auto" w:fill="auto"/>
          </w:tcPr>
          <w:p w:rsidR="00BF0546" w:rsidRPr="009F55ED" w:rsidRDefault="00BF0546" w:rsidP="00BF0546">
            <w:pPr>
              <w:rPr>
                <w:rFonts w:ascii="Cambria" w:hAnsi="Cambria" w:cs="Times New Roman"/>
                <w:bCs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Cs/>
                <w:sz w:val="23"/>
                <w:szCs w:val="23"/>
              </w:rPr>
              <w:t xml:space="preserve">Заключение </w:t>
            </w:r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>инфекциониста</w:t>
            </w:r>
            <w:r w:rsidRPr="009F55ED">
              <w:rPr>
                <w:rFonts w:ascii="Cambria" w:hAnsi="Cambria" w:cs="Times New Roman"/>
                <w:bCs/>
                <w:sz w:val="23"/>
                <w:szCs w:val="23"/>
              </w:rPr>
              <w:t xml:space="preserve"> при гепатите В, гепатите С или ВИЧ-инфекции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BF0546" w:rsidRPr="009F55ED" w:rsidRDefault="00BF0546" w:rsidP="00BF0546">
            <w:pPr>
              <w:jc w:val="center"/>
              <w:rPr>
                <w:rFonts w:ascii="Cambria" w:hAnsi="Cambria" w:cs="Times New Roman"/>
                <w:bCs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Cs/>
                <w:sz w:val="23"/>
                <w:szCs w:val="23"/>
              </w:rPr>
              <w:t>1 месяц</w:t>
            </w:r>
          </w:p>
        </w:tc>
      </w:tr>
      <w:tr w:rsidR="00BF0546" w:rsidRPr="009F55ED" w:rsidTr="00BF0546">
        <w:tc>
          <w:tcPr>
            <w:tcW w:w="879" w:type="dxa"/>
            <w:shd w:val="clear" w:color="auto" w:fill="auto"/>
            <w:vAlign w:val="center"/>
          </w:tcPr>
          <w:p w:rsidR="00BF0546" w:rsidRPr="009F55ED" w:rsidRDefault="00BF0546" w:rsidP="00BF0546">
            <w:pPr>
              <w:jc w:val="center"/>
              <w:rPr>
                <w:rFonts w:ascii="Cambria" w:hAnsi="Cambria" w:cs="Times New Roman"/>
                <w:b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>20</w:t>
            </w:r>
          </w:p>
        </w:tc>
        <w:tc>
          <w:tcPr>
            <w:tcW w:w="7127" w:type="dxa"/>
            <w:shd w:val="clear" w:color="auto" w:fill="auto"/>
          </w:tcPr>
          <w:p w:rsidR="00BF0546" w:rsidRPr="009F55ED" w:rsidRDefault="00BF0546" w:rsidP="00BF0546">
            <w:pPr>
              <w:rPr>
                <w:rFonts w:ascii="Cambria" w:hAnsi="Cambria" w:cs="Times New Roman"/>
                <w:bCs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Cs/>
                <w:sz w:val="23"/>
                <w:szCs w:val="23"/>
              </w:rPr>
              <w:t xml:space="preserve">Заключение </w:t>
            </w:r>
            <w:proofErr w:type="spellStart"/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>дерматовенеролога</w:t>
            </w:r>
            <w:proofErr w:type="spellEnd"/>
            <w:r w:rsidRPr="009F55ED">
              <w:rPr>
                <w:rFonts w:ascii="Cambria" w:hAnsi="Cambria" w:cs="Times New Roman"/>
                <w:bCs/>
                <w:sz w:val="23"/>
                <w:szCs w:val="23"/>
              </w:rPr>
              <w:t xml:space="preserve"> при сифилисе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BF0546" w:rsidRPr="009F55ED" w:rsidRDefault="00BF0546" w:rsidP="00BF0546">
            <w:pPr>
              <w:jc w:val="center"/>
              <w:rPr>
                <w:rFonts w:ascii="Cambria" w:hAnsi="Cambria" w:cs="Times New Roman"/>
                <w:bCs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Cs/>
                <w:sz w:val="23"/>
                <w:szCs w:val="23"/>
              </w:rPr>
              <w:t>1 месяц</w:t>
            </w:r>
          </w:p>
        </w:tc>
      </w:tr>
      <w:tr w:rsidR="00BF0546" w:rsidRPr="009F55ED" w:rsidTr="00BF0546">
        <w:tc>
          <w:tcPr>
            <w:tcW w:w="879" w:type="dxa"/>
            <w:shd w:val="clear" w:color="auto" w:fill="auto"/>
            <w:vAlign w:val="center"/>
          </w:tcPr>
          <w:p w:rsidR="00BF0546" w:rsidRPr="009F55ED" w:rsidRDefault="00BF0546" w:rsidP="00B92EF0">
            <w:pPr>
              <w:jc w:val="center"/>
              <w:rPr>
                <w:rFonts w:ascii="Cambria" w:hAnsi="Cambria" w:cs="Times New Roman"/>
                <w:b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>21</w:t>
            </w:r>
          </w:p>
        </w:tc>
        <w:tc>
          <w:tcPr>
            <w:tcW w:w="7127" w:type="dxa"/>
            <w:shd w:val="clear" w:color="auto" w:fill="auto"/>
          </w:tcPr>
          <w:p w:rsidR="00BF0546" w:rsidRPr="009F55ED" w:rsidRDefault="00BF0546" w:rsidP="00B92EF0">
            <w:pPr>
              <w:rPr>
                <w:rFonts w:ascii="Cambria" w:hAnsi="Cambria" w:cs="Times New Roman"/>
                <w:bCs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>ФВД</w:t>
            </w:r>
            <w:r w:rsidRPr="009F55ED">
              <w:rPr>
                <w:rFonts w:ascii="Cambria" w:hAnsi="Cambria" w:cs="Times New Roman"/>
                <w:bCs/>
                <w:sz w:val="23"/>
                <w:szCs w:val="23"/>
              </w:rPr>
              <w:t xml:space="preserve"> с нагрузкой и консультация </w:t>
            </w:r>
            <w:r w:rsidRPr="009F55ED">
              <w:rPr>
                <w:rFonts w:ascii="Cambria" w:hAnsi="Cambria" w:cs="Times New Roman"/>
                <w:b/>
                <w:sz w:val="23"/>
                <w:szCs w:val="23"/>
              </w:rPr>
              <w:t>пульмонолога</w:t>
            </w:r>
            <w:r w:rsidRPr="009F55ED">
              <w:rPr>
                <w:rFonts w:ascii="Cambria" w:hAnsi="Cambria" w:cs="Times New Roman"/>
                <w:bCs/>
                <w:sz w:val="23"/>
                <w:szCs w:val="23"/>
              </w:rPr>
              <w:t xml:space="preserve"> при наличии бронхиальной астмы, </w:t>
            </w:r>
            <w:proofErr w:type="spellStart"/>
            <w:r w:rsidRPr="009F55ED">
              <w:rPr>
                <w:rFonts w:ascii="Cambria" w:hAnsi="Cambria" w:cs="Times New Roman"/>
                <w:bCs/>
                <w:sz w:val="23"/>
                <w:szCs w:val="23"/>
              </w:rPr>
              <w:t>обструктивного</w:t>
            </w:r>
            <w:proofErr w:type="spellEnd"/>
            <w:r w:rsidRPr="009F55ED">
              <w:rPr>
                <w:rFonts w:ascii="Cambria" w:hAnsi="Cambria" w:cs="Times New Roman"/>
                <w:bCs/>
                <w:sz w:val="23"/>
                <w:szCs w:val="23"/>
              </w:rPr>
              <w:t xml:space="preserve"> бронхита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BF0546" w:rsidRPr="009F55ED" w:rsidRDefault="00BF0546" w:rsidP="00B92EF0">
            <w:pPr>
              <w:jc w:val="center"/>
              <w:rPr>
                <w:rFonts w:ascii="Cambria" w:hAnsi="Cambria" w:cs="Times New Roman"/>
                <w:bCs/>
                <w:sz w:val="23"/>
                <w:szCs w:val="23"/>
              </w:rPr>
            </w:pPr>
            <w:r w:rsidRPr="009F55ED">
              <w:rPr>
                <w:rFonts w:ascii="Cambria" w:hAnsi="Cambria" w:cs="Times New Roman"/>
                <w:bCs/>
                <w:sz w:val="23"/>
                <w:szCs w:val="23"/>
              </w:rPr>
              <w:t>1 месяц</w:t>
            </w:r>
          </w:p>
        </w:tc>
      </w:tr>
    </w:tbl>
    <w:p w:rsidR="009F55ED" w:rsidRDefault="009F55ED" w:rsidP="009F55ED">
      <w:pPr>
        <w:pStyle w:val="a5"/>
        <w:ind w:left="720"/>
        <w:jc w:val="both"/>
        <w:rPr>
          <w:rFonts w:ascii="Cambria" w:hAnsi="Cambria"/>
          <w:b/>
          <w:bCs/>
          <w:lang w:eastAsia="ru-RU"/>
        </w:rPr>
      </w:pPr>
    </w:p>
    <w:p w:rsidR="009F55ED" w:rsidRDefault="009F55ED" w:rsidP="009F55ED">
      <w:pPr>
        <w:pStyle w:val="a5"/>
        <w:jc w:val="both"/>
        <w:rPr>
          <w:rFonts w:ascii="Cambria" w:hAnsi="Cambria"/>
          <w:b/>
          <w:bCs/>
          <w:lang w:eastAsia="ru-RU"/>
        </w:rPr>
      </w:pPr>
    </w:p>
    <w:p w:rsidR="009F55ED" w:rsidRDefault="009F55ED" w:rsidP="009F55ED">
      <w:pPr>
        <w:pStyle w:val="a5"/>
        <w:ind w:left="720"/>
        <w:jc w:val="both"/>
        <w:rPr>
          <w:rFonts w:ascii="Cambria" w:hAnsi="Cambria"/>
          <w:b/>
          <w:bCs/>
          <w:lang w:eastAsia="ru-RU"/>
        </w:rPr>
      </w:pPr>
      <w:r>
        <w:rPr>
          <w:rFonts w:ascii="Cambria" w:hAnsi="Cambria"/>
          <w:b/>
          <w:bCs/>
          <w:lang w:eastAsia="ru-RU"/>
        </w:rPr>
        <w:t>Присоединяйтесь к нам в социальных сетях. Получайте больше полезной и актуальной информации</w:t>
      </w:r>
    </w:p>
    <w:tbl>
      <w:tblPr>
        <w:tblStyle w:val="a4"/>
        <w:tblW w:w="10679" w:type="dxa"/>
        <w:tblInd w:w="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"/>
        <w:gridCol w:w="5217"/>
        <w:gridCol w:w="850"/>
        <w:gridCol w:w="3827"/>
      </w:tblGrid>
      <w:tr w:rsidR="009F55ED" w:rsidTr="009F55ED">
        <w:trPr>
          <w:trHeight w:val="518"/>
        </w:trPr>
        <w:tc>
          <w:tcPr>
            <w:tcW w:w="785" w:type="dxa"/>
            <w:vAlign w:val="center"/>
          </w:tcPr>
          <w:p w:rsidR="009F55ED" w:rsidRDefault="009F55ED" w:rsidP="009F55ED">
            <w:pPr>
              <w:pStyle w:val="a5"/>
              <w:jc w:val="center"/>
              <w:rPr>
                <w:rFonts w:ascii="Cambria" w:hAnsi="Cambria"/>
                <w:b/>
                <w:bCs/>
                <w:lang w:eastAsia="ru-RU"/>
              </w:rPr>
            </w:pPr>
            <w:r>
              <w:rPr>
                <w:rFonts w:ascii="Cambria" w:hAnsi="Cambria"/>
                <w:b/>
                <w:bCs/>
                <w:noProof/>
                <w:lang w:eastAsia="ru-RU"/>
              </w:rPr>
              <w:drawing>
                <wp:inline distT="0" distB="0" distL="0" distR="0" wp14:anchorId="1D9A6126" wp14:editId="468DC1D3">
                  <wp:extent cx="361553" cy="359764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Без названия иг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92" cy="37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7" w:type="dxa"/>
            <w:vAlign w:val="center"/>
          </w:tcPr>
          <w:p w:rsidR="009F55ED" w:rsidRDefault="00FA5D3B" w:rsidP="009F55ED">
            <w:pPr>
              <w:pStyle w:val="a5"/>
              <w:jc w:val="center"/>
              <w:rPr>
                <w:rFonts w:ascii="Cambria" w:hAnsi="Cambria"/>
                <w:b/>
                <w:bCs/>
                <w:lang w:eastAsia="ru-RU"/>
              </w:rPr>
            </w:pPr>
            <w:hyperlink r:id="rId8" w:history="1">
              <w:r w:rsidR="009F55ED" w:rsidRPr="000609CE">
                <w:rPr>
                  <w:rStyle w:val="ab"/>
                  <w:rFonts w:ascii="Cambria" w:hAnsi="Cambria"/>
                  <w:b/>
                  <w:bCs/>
                  <w:lang w:eastAsia="ru-RU"/>
                </w:rPr>
                <w:t>https://www.instagram.com/nikio_sverzjevsky/</w:t>
              </w:r>
            </w:hyperlink>
          </w:p>
          <w:p w:rsidR="009F55ED" w:rsidRDefault="009F55ED" w:rsidP="009F55ED">
            <w:pPr>
              <w:pStyle w:val="a5"/>
              <w:jc w:val="center"/>
              <w:rPr>
                <w:rFonts w:ascii="Cambria" w:hAnsi="Cambria"/>
                <w:b/>
                <w:bCs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F55ED" w:rsidRDefault="009F55ED" w:rsidP="009F55ED">
            <w:pPr>
              <w:pStyle w:val="a5"/>
              <w:jc w:val="center"/>
              <w:rPr>
                <w:rFonts w:ascii="Cambria" w:hAnsi="Cambria"/>
                <w:b/>
                <w:bCs/>
                <w:lang w:eastAsia="ru-RU"/>
              </w:rPr>
            </w:pPr>
            <w:r>
              <w:rPr>
                <w:rFonts w:ascii="Cambria" w:hAnsi="Cambria"/>
                <w:b/>
                <w:bCs/>
                <w:noProof/>
                <w:lang w:eastAsia="ru-RU"/>
              </w:rPr>
              <w:drawing>
                <wp:inline distT="0" distB="0" distL="0" distR="0" wp14:anchorId="38EC64F3" wp14:editId="5FE98409">
                  <wp:extent cx="343783" cy="35941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в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136" cy="382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9F55ED" w:rsidRDefault="00FA5D3B" w:rsidP="009F55ED">
            <w:pPr>
              <w:pStyle w:val="a5"/>
              <w:rPr>
                <w:rFonts w:ascii="Cambria" w:hAnsi="Cambria"/>
                <w:b/>
                <w:bCs/>
                <w:lang w:eastAsia="ru-RU"/>
              </w:rPr>
            </w:pPr>
            <w:hyperlink r:id="rId10" w:history="1">
              <w:r w:rsidR="009F55ED" w:rsidRPr="000609CE">
                <w:rPr>
                  <w:rStyle w:val="ab"/>
                  <w:rFonts w:ascii="Cambria" w:hAnsi="Cambria"/>
                  <w:b/>
                  <w:bCs/>
                  <w:lang w:eastAsia="ru-RU"/>
                </w:rPr>
                <w:t>https://vk.com/nikio_sverjevsky</w:t>
              </w:r>
            </w:hyperlink>
          </w:p>
          <w:p w:rsidR="009F55ED" w:rsidRDefault="009F55ED" w:rsidP="009F55ED">
            <w:pPr>
              <w:pStyle w:val="a5"/>
              <w:rPr>
                <w:rFonts w:ascii="Cambria" w:hAnsi="Cambria"/>
                <w:b/>
                <w:bCs/>
                <w:lang w:eastAsia="ru-RU"/>
              </w:rPr>
            </w:pPr>
          </w:p>
        </w:tc>
      </w:tr>
      <w:tr w:rsidR="009F55ED" w:rsidTr="009F55ED">
        <w:trPr>
          <w:trHeight w:val="518"/>
        </w:trPr>
        <w:tc>
          <w:tcPr>
            <w:tcW w:w="785" w:type="dxa"/>
            <w:vAlign w:val="center"/>
          </w:tcPr>
          <w:p w:rsidR="009F55ED" w:rsidRDefault="009F55ED" w:rsidP="009F55ED">
            <w:pPr>
              <w:pStyle w:val="a5"/>
              <w:jc w:val="center"/>
              <w:rPr>
                <w:rFonts w:ascii="Cambria" w:hAnsi="Cambria"/>
                <w:b/>
                <w:bCs/>
                <w:noProof/>
                <w:lang w:eastAsia="ru-RU"/>
              </w:rPr>
            </w:pPr>
            <w:r>
              <w:rPr>
                <w:rFonts w:ascii="Cambria" w:hAnsi="Cambria"/>
                <w:b/>
                <w:bCs/>
                <w:noProof/>
                <w:lang w:eastAsia="ru-RU"/>
              </w:rPr>
              <w:drawing>
                <wp:inline distT="0" distB="0" distL="0" distR="0" wp14:anchorId="6B918C5E" wp14:editId="49C2F1D3">
                  <wp:extent cx="354019" cy="359410"/>
                  <wp:effectExtent l="0" t="0" r="190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фб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0" cy="397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7" w:type="dxa"/>
            <w:vAlign w:val="center"/>
          </w:tcPr>
          <w:p w:rsidR="009F55ED" w:rsidRDefault="00FA5D3B" w:rsidP="009F55ED">
            <w:pPr>
              <w:pStyle w:val="a5"/>
              <w:jc w:val="center"/>
              <w:rPr>
                <w:rFonts w:ascii="Cambria" w:hAnsi="Cambria"/>
                <w:b/>
                <w:bCs/>
                <w:lang w:eastAsia="ru-RU"/>
              </w:rPr>
            </w:pPr>
            <w:hyperlink r:id="rId12" w:history="1">
              <w:r w:rsidR="009F55ED" w:rsidRPr="000609CE">
                <w:rPr>
                  <w:rStyle w:val="ab"/>
                  <w:rFonts w:ascii="Cambria" w:hAnsi="Cambria"/>
                  <w:b/>
                  <w:bCs/>
                  <w:lang w:eastAsia="ru-RU"/>
                </w:rPr>
                <w:t>https://www.facebook.com/nikiosverzjevsky/</w:t>
              </w:r>
            </w:hyperlink>
          </w:p>
          <w:p w:rsidR="009F55ED" w:rsidRPr="00DE5087" w:rsidRDefault="009F55ED" w:rsidP="009F55ED">
            <w:pPr>
              <w:pStyle w:val="a5"/>
              <w:jc w:val="center"/>
              <w:rPr>
                <w:rFonts w:ascii="Cambria" w:hAnsi="Cambria"/>
                <w:b/>
                <w:bCs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F55ED" w:rsidRDefault="009F55ED" w:rsidP="009F55ED">
            <w:pPr>
              <w:pStyle w:val="a5"/>
              <w:jc w:val="center"/>
              <w:rPr>
                <w:rFonts w:ascii="Cambria" w:hAnsi="Cambria"/>
                <w:b/>
                <w:bCs/>
                <w:noProof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9F55ED" w:rsidRPr="00DE5087" w:rsidRDefault="009F55ED" w:rsidP="009F55ED">
            <w:pPr>
              <w:pStyle w:val="a5"/>
              <w:jc w:val="center"/>
              <w:rPr>
                <w:rFonts w:ascii="Cambria" w:hAnsi="Cambria"/>
                <w:b/>
                <w:bCs/>
                <w:lang w:eastAsia="ru-RU"/>
              </w:rPr>
            </w:pPr>
          </w:p>
        </w:tc>
      </w:tr>
    </w:tbl>
    <w:p w:rsidR="003E100E" w:rsidRPr="003E100E" w:rsidRDefault="003E100E" w:rsidP="00C52335">
      <w:pPr>
        <w:spacing w:before="100" w:beforeAutospacing="1" w:after="100" w:afterAutospacing="1"/>
        <w:rPr>
          <w:rFonts w:ascii="Cambria" w:eastAsia="Times New Roman" w:hAnsi="Cambria" w:cs="Lucida Grande"/>
          <w:color w:val="333333"/>
          <w:sz w:val="32"/>
          <w:szCs w:val="32"/>
          <w:lang w:eastAsia="ru-RU"/>
        </w:rPr>
      </w:pPr>
    </w:p>
    <w:sectPr w:rsidR="003E100E" w:rsidRPr="003E100E" w:rsidSect="00670246">
      <w:pgSz w:w="11900" w:h="16840"/>
      <w:pgMar w:top="272" w:right="720" w:bottom="3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6868"/>
    <w:multiLevelType w:val="hybridMultilevel"/>
    <w:tmpl w:val="7E142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33DFF"/>
    <w:multiLevelType w:val="hybridMultilevel"/>
    <w:tmpl w:val="C9F65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C643F"/>
    <w:multiLevelType w:val="hybridMultilevel"/>
    <w:tmpl w:val="43F6C838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1ECC245D"/>
    <w:multiLevelType w:val="hybridMultilevel"/>
    <w:tmpl w:val="D18C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521C"/>
    <w:multiLevelType w:val="multilevel"/>
    <w:tmpl w:val="9C8E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E64EC1"/>
    <w:multiLevelType w:val="hybridMultilevel"/>
    <w:tmpl w:val="7F706B2A"/>
    <w:lvl w:ilvl="0" w:tplc="7D1ABD6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639"/>
    <w:rsid w:val="000E2D25"/>
    <w:rsid w:val="00236CEB"/>
    <w:rsid w:val="00346F69"/>
    <w:rsid w:val="003E100E"/>
    <w:rsid w:val="00440DE6"/>
    <w:rsid w:val="004F7AF7"/>
    <w:rsid w:val="00570FF0"/>
    <w:rsid w:val="00591C19"/>
    <w:rsid w:val="0063787E"/>
    <w:rsid w:val="00670246"/>
    <w:rsid w:val="007610AB"/>
    <w:rsid w:val="009F55ED"/>
    <w:rsid w:val="00AA28AB"/>
    <w:rsid w:val="00AD2A42"/>
    <w:rsid w:val="00B62C30"/>
    <w:rsid w:val="00BC3639"/>
    <w:rsid w:val="00BC3E2D"/>
    <w:rsid w:val="00BE1399"/>
    <w:rsid w:val="00BF0546"/>
    <w:rsid w:val="00C206F0"/>
    <w:rsid w:val="00C25DE7"/>
    <w:rsid w:val="00C52335"/>
    <w:rsid w:val="00C55E82"/>
    <w:rsid w:val="00C65ACB"/>
    <w:rsid w:val="00CC5A64"/>
    <w:rsid w:val="00D01F07"/>
    <w:rsid w:val="00E57549"/>
    <w:rsid w:val="00EC1366"/>
    <w:rsid w:val="00F203D0"/>
    <w:rsid w:val="00F26C42"/>
    <w:rsid w:val="00F84F36"/>
    <w:rsid w:val="00FA55CA"/>
    <w:rsid w:val="00FA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02F1"/>
  <w15:chartTrackingRefBased/>
  <w15:docId w15:val="{6FA07EF4-68E4-FF47-9559-9C4A7FA2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55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6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BC3639"/>
  </w:style>
  <w:style w:type="table" w:styleId="a4">
    <w:name w:val="Table Grid"/>
    <w:basedOn w:val="a1"/>
    <w:uiPriority w:val="59"/>
    <w:rsid w:val="00BC36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91C19"/>
  </w:style>
  <w:style w:type="paragraph" w:styleId="a6">
    <w:name w:val="Normal (Web)"/>
    <w:basedOn w:val="a"/>
    <w:uiPriority w:val="99"/>
    <w:semiHidden/>
    <w:unhideWhenUsed/>
    <w:rsid w:val="00591C19"/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F26C42"/>
    <w:rPr>
      <w:i/>
      <w:iCs/>
    </w:rPr>
  </w:style>
  <w:style w:type="character" w:styleId="a8">
    <w:name w:val="Strong"/>
    <w:basedOn w:val="a0"/>
    <w:uiPriority w:val="22"/>
    <w:qFormat/>
    <w:rsid w:val="00B62C3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A28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28A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F55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b">
    <w:name w:val="Hyperlink"/>
    <w:basedOn w:val="a0"/>
    <w:uiPriority w:val="99"/>
    <w:unhideWhenUsed/>
    <w:rsid w:val="009F55E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F5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nikio_sverzjevsk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facebook.com/nikiosverzjevsk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s://vk.com/nikio_sverjevsk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BA51EE-F28B-2C46-B2A8-30BFE016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Рынкова</dc:creator>
  <cp:keywords/>
  <dc:description/>
  <cp:lastModifiedBy>Анна Рынкова</cp:lastModifiedBy>
  <cp:revision>2</cp:revision>
  <cp:lastPrinted>2019-09-05T06:27:00Z</cp:lastPrinted>
  <dcterms:created xsi:type="dcterms:W3CDTF">2020-07-27T20:28:00Z</dcterms:created>
  <dcterms:modified xsi:type="dcterms:W3CDTF">2020-07-27T20:28:00Z</dcterms:modified>
</cp:coreProperties>
</file>